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E431E1">
        <w:rPr>
          <w:rFonts w:ascii="Arial" w:hAnsi="Arial" w:cs="Arial"/>
          <w:b/>
          <w:color w:val="000000" w:themeColor="text1"/>
          <w:sz w:val="24"/>
          <w:szCs w:val="24"/>
        </w:rPr>
        <w:t>03/SEME/2023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E431E1">
        <w:rPr>
          <w:rFonts w:ascii="Arial" w:hAnsi="Arial" w:cs="Arial"/>
          <w:b/>
          <w:sz w:val="24"/>
          <w:szCs w:val="24"/>
        </w:rPr>
        <w:t>6019.2023/0001569-0</w:t>
      </w:r>
    </w:p>
    <w:p w:rsidR="00BE0A07" w:rsidRPr="00BE0A07" w:rsidRDefault="0004784D" w:rsidP="00BE0A07">
      <w:pPr>
        <w:spacing w:after="13" w:line="248" w:lineRule="auto"/>
        <w:jc w:val="both"/>
        <w:rPr>
          <w:rFonts w:ascii="Arial" w:hAnsi="Arial" w:cs="Arial"/>
          <w:b/>
        </w:rPr>
      </w:pPr>
      <w:r w:rsidRPr="008741A3">
        <w:rPr>
          <w:rFonts w:ascii="Arial" w:hAnsi="Arial" w:cs="Arial"/>
          <w:b/>
          <w:color w:val="000000" w:themeColor="text1"/>
          <w:sz w:val="24"/>
          <w:szCs w:val="24"/>
        </w:rPr>
        <w:t>Objeto:</w:t>
      </w:r>
      <w:r w:rsidR="00E431E1" w:rsidRPr="00E431E1">
        <w:rPr>
          <w:rFonts w:ascii="Arial" w:hAnsi="Arial" w:cs="Arial"/>
          <w:b/>
          <w:sz w:val="24"/>
          <w:szCs w:val="24"/>
        </w:rPr>
        <w:t>CONTRATAÇÃO DE EMPRESA ESPECIALIZADA DE ENGENHARIA PARA REFORMA NO CEE LAPA – EDSON ARANTES DO NASCIMENTO, RUA BELMONTE, Nº 957 – ALTO DA LAPA - SÃO PAULO – SP – CEP: 05082-001</w:t>
      </w:r>
    </w:p>
    <w:p w:rsidR="00BE0A07" w:rsidRPr="00BE0A07" w:rsidRDefault="00BE0A07" w:rsidP="00BE0A07">
      <w:pPr>
        <w:spacing w:line="259" w:lineRule="auto"/>
        <w:ind w:left="360"/>
        <w:rPr>
          <w:rFonts w:ascii="Arial" w:hAnsi="Arial" w:cs="Arial"/>
          <w:b/>
        </w:rPr>
      </w:pP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81436B">
        <w:rPr>
          <w:rFonts w:ascii="Arial" w:hAnsi="Arial" w:cs="Arial"/>
          <w:b/>
          <w:sz w:val="24"/>
          <w:szCs w:val="24"/>
        </w:rPr>
        <w:softHyphen/>
      </w:r>
      <w:r w:rsidR="0081436B">
        <w:rPr>
          <w:rFonts w:ascii="Arial" w:hAnsi="Arial" w:cs="Arial"/>
          <w:b/>
          <w:sz w:val="24"/>
          <w:szCs w:val="24"/>
        </w:rPr>
        <w:softHyphen/>
      </w:r>
      <w:r w:rsidR="0081436B">
        <w:rPr>
          <w:rFonts w:ascii="Arial" w:hAnsi="Arial" w:cs="Arial"/>
          <w:b/>
          <w:sz w:val="24"/>
          <w:szCs w:val="24"/>
        </w:rPr>
        <w:softHyphen/>
      </w:r>
      <w:r w:rsidR="0081436B">
        <w:rPr>
          <w:rFonts w:ascii="Arial" w:hAnsi="Arial" w:cs="Arial"/>
          <w:b/>
          <w:sz w:val="24"/>
          <w:szCs w:val="24"/>
        </w:rPr>
        <w:softHyphen/>
      </w:r>
      <w:r w:rsidR="0081436B">
        <w:rPr>
          <w:rFonts w:ascii="Arial" w:hAnsi="Arial" w:cs="Arial"/>
          <w:b/>
          <w:sz w:val="24"/>
          <w:szCs w:val="24"/>
        </w:rPr>
        <w:softHyphen/>
        <w:t xml:space="preserve">09h30 </w:t>
      </w:r>
      <w:r w:rsidR="00123DF5" w:rsidRPr="00941601">
        <w:rPr>
          <w:rFonts w:ascii="Arial" w:hAnsi="Arial" w:cs="Arial"/>
          <w:b/>
          <w:sz w:val="24"/>
          <w:szCs w:val="24"/>
        </w:rPr>
        <w:t>ho</w:t>
      </w:r>
      <w:r w:rsidRPr="00941601">
        <w:rPr>
          <w:rFonts w:ascii="Arial" w:hAnsi="Arial" w:cs="Arial"/>
          <w:b/>
          <w:sz w:val="24"/>
          <w:szCs w:val="24"/>
        </w:rPr>
        <w:t xml:space="preserve">ras do dia </w:t>
      </w:r>
      <w:r w:rsidR="0081436B">
        <w:rPr>
          <w:rFonts w:ascii="Arial" w:hAnsi="Arial" w:cs="Arial"/>
          <w:b/>
          <w:sz w:val="24"/>
          <w:szCs w:val="24"/>
        </w:rPr>
        <w:t xml:space="preserve">21 </w:t>
      </w:r>
      <w:r w:rsidR="005016ED" w:rsidRPr="00941601">
        <w:rPr>
          <w:rFonts w:ascii="Arial" w:hAnsi="Arial" w:cs="Arial"/>
          <w:b/>
          <w:sz w:val="24"/>
          <w:szCs w:val="24"/>
        </w:rPr>
        <w:t>de</w:t>
      </w:r>
      <w:r w:rsidR="0081436B">
        <w:rPr>
          <w:rFonts w:ascii="Arial" w:hAnsi="Arial" w:cs="Arial"/>
          <w:b/>
          <w:sz w:val="24"/>
          <w:szCs w:val="24"/>
        </w:rPr>
        <w:t xml:space="preserve">agosto </w:t>
      </w:r>
      <w:r w:rsidR="00AA68A1" w:rsidRPr="00941601">
        <w:rPr>
          <w:rFonts w:ascii="Arial" w:hAnsi="Arial" w:cs="Arial"/>
          <w:b/>
          <w:sz w:val="24"/>
          <w:szCs w:val="24"/>
        </w:rPr>
        <w:t xml:space="preserve">de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81436B">
        <w:rPr>
          <w:rFonts w:ascii="Arial" w:hAnsi="Arial" w:cs="Arial"/>
          <w:b/>
          <w:sz w:val="24"/>
          <w:szCs w:val="24"/>
        </w:rPr>
        <w:t xml:space="preserve">10h00 </w:t>
      </w:r>
      <w:r w:rsidRPr="00941601">
        <w:rPr>
          <w:rFonts w:ascii="Arial" w:hAnsi="Arial" w:cs="Arial"/>
          <w:b/>
          <w:sz w:val="24"/>
          <w:szCs w:val="24"/>
        </w:rPr>
        <w:t>horas do dia</w:t>
      </w:r>
      <w:r w:rsidR="0081436B">
        <w:rPr>
          <w:rFonts w:ascii="Arial" w:hAnsi="Arial" w:cs="Arial"/>
          <w:b/>
          <w:sz w:val="24"/>
          <w:szCs w:val="24"/>
        </w:rPr>
        <w:t xml:space="preserve">21 </w:t>
      </w:r>
      <w:r w:rsidR="00641175" w:rsidRPr="00941601">
        <w:rPr>
          <w:rFonts w:ascii="Arial" w:hAnsi="Arial" w:cs="Arial"/>
          <w:b/>
          <w:sz w:val="24"/>
          <w:szCs w:val="24"/>
        </w:rPr>
        <w:t xml:space="preserve">de </w:t>
      </w:r>
      <w:r w:rsidR="0081436B">
        <w:rPr>
          <w:rFonts w:ascii="Arial" w:hAnsi="Arial" w:cs="Arial"/>
          <w:b/>
          <w:sz w:val="24"/>
          <w:szCs w:val="24"/>
        </w:rPr>
        <w:t>agosto</w:t>
      </w:r>
      <w:r w:rsidR="00941601" w:rsidRPr="00941601">
        <w:rPr>
          <w:rFonts w:ascii="Arial" w:hAnsi="Arial" w:cs="Arial"/>
          <w:b/>
          <w:sz w:val="24"/>
          <w:szCs w:val="24"/>
        </w:rPr>
        <w:t xml:space="preserve">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81436B">
        <w:rPr>
          <w:rFonts w:ascii="Arial" w:hAnsi="Arial" w:cs="Arial"/>
          <w:b/>
          <w:sz w:val="24"/>
          <w:szCs w:val="24"/>
        </w:rPr>
        <w:t>15</w:t>
      </w:r>
      <w:r w:rsidR="00123DF5" w:rsidRPr="00941601">
        <w:rPr>
          <w:rFonts w:ascii="Arial" w:hAnsi="Arial" w:cs="Arial"/>
          <w:b/>
          <w:sz w:val="24"/>
          <w:szCs w:val="24"/>
        </w:rPr>
        <w:t>/</w:t>
      </w:r>
      <w:r w:rsidR="0081436B">
        <w:rPr>
          <w:rFonts w:ascii="Arial" w:hAnsi="Arial" w:cs="Arial"/>
          <w:b/>
          <w:sz w:val="24"/>
          <w:szCs w:val="24"/>
        </w:rPr>
        <w:t>08</w:t>
      </w:r>
      <w:r w:rsidR="00941601" w:rsidRPr="00941601">
        <w:rPr>
          <w:rFonts w:ascii="Arial" w:hAnsi="Arial" w:cs="Arial"/>
          <w:b/>
          <w:sz w:val="24"/>
          <w:szCs w:val="24"/>
        </w:rPr>
        <w:t>/2023</w:t>
      </w:r>
      <w:r w:rsidRPr="00941601">
        <w:rPr>
          <w:rFonts w:ascii="Arial" w:hAnsi="Arial" w:cs="Arial"/>
          <w:b/>
          <w:sz w:val="24"/>
          <w:szCs w:val="24"/>
        </w:rPr>
        <w:t>,</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r w:rsidR="00164D47" w:rsidRPr="00941601">
        <w:rPr>
          <w:rFonts w:ascii="Arial" w:hAnsi="Arial" w:cs="Arial"/>
          <w:b/>
          <w:sz w:val="24"/>
          <w:szCs w:val="24"/>
        </w:rPr>
        <w:t>8</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BE0A07">
        <w:rPr>
          <w:rFonts w:ascii="Arial" w:hAnsi="Arial" w:cs="Arial"/>
          <w:sz w:val="24"/>
          <w:szCs w:val="24"/>
        </w:rPr>
        <w:t xml:space="preserve">de engenharia para </w:t>
      </w:r>
      <w:r w:rsidR="00E431E1">
        <w:rPr>
          <w:rFonts w:ascii="Arial" w:hAnsi="Arial" w:cs="Arial"/>
          <w:sz w:val="24"/>
          <w:szCs w:val="24"/>
        </w:rPr>
        <w:t>reforma no CEE Lapa – Edson Arantes do Nascimento, Rua Belmonte, n.º 957 – Alto da Lapa –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BE0A07">
        <w:rPr>
          <w:rFonts w:ascii="Arial" w:hAnsi="Arial" w:cs="Arial"/>
          <w:sz w:val="24"/>
          <w:szCs w:val="24"/>
        </w:rPr>
        <w:t>19.10.27.812.3017.3.512</w:t>
      </w:r>
      <w:r w:rsidR="008E4786" w:rsidRPr="009A2A37">
        <w:rPr>
          <w:rFonts w:ascii="Arial" w:hAnsi="Arial" w:cs="Arial"/>
          <w:sz w:val="24"/>
          <w:szCs w:val="24"/>
        </w:rPr>
        <w:t xml:space="preserve">.4.4.90.39.00-00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 xml:space="preserve">Reserva nº. </w:t>
      </w:r>
      <w:r w:rsidR="00BE0A07">
        <w:rPr>
          <w:rFonts w:ascii="Arial" w:hAnsi="Arial" w:cs="Arial"/>
          <w:sz w:val="24"/>
          <w:szCs w:val="24"/>
        </w:rPr>
        <w:t>51.</w:t>
      </w:r>
      <w:r w:rsidR="00E431E1">
        <w:rPr>
          <w:rFonts w:ascii="Arial" w:hAnsi="Arial" w:cs="Arial"/>
          <w:sz w:val="24"/>
          <w:szCs w:val="24"/>
        </w:rPr>
        <w:t>500/2023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F76754">
        <w:rPr>
          <w:rFonts w:ascii="Arial" w:hAnsi="Arial" w:cs="Arial"/>
          <w:color w:val="FF0000"/>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AnexoII - Memorial Descritivo;</w:t>
      </w:r>
    </w:p>
    <w:p w:rsidR="0004784D" w:rsidRPr="00594470" w:rsidRDefault="00BC5DC9" w:rsidP="00AB785F">
      <w:pPr>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594470" w:rsidRDefault="00A50655" w:rsidP="00594470">
      <w:pPr>
        <w:spacing w:after="0" w:line="360" w:lineRule="auto"/>
        <w:rPr>
          <w:rFonts w:ascii="Arial" w:hAnsi="Arial" w:cs="Arial"/>
          <w:sz w:val="24"/>
          <w:szCs w:val="24"/>
        </w:rPr>
      </w:pPr>
      <w:r>
        <w:rPr>
          <w:rFonts w:ascii="Arial" w:hAnsi="Arial" w:cs="Arial"/>
          <w:sz w:val="24"/>
          <w:szCs w:val="24"/>
        </w:rPr>
        <w:t xml:space="preserve">ANEXO </w:t>
      </w:r>
      <w:r w:rsidR="00594470" w:rsidRPr="00594470">
        <w:rPr>
          <w:rFonts w:ascii="Arial" w:hAnsi="Arial" w:cs="Arial"/>
          <w:sz w:val="24"/>
          <w:szCs w:val="24"/>
        </w:rPr>
        <w:t>III A- CRONOGRAMA FISICO FINANCEIRO</w:t>
      </w:r>
    </w:p>
    <w:p w:rsidR="00B9614D" w:rsidRPr="00594470" w:rsidRDefault="00594470" w:rsidP="00594470">
      <w:pPr>
        <w:spacing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AB785F">
      <w:pPr>
        <w:tabs>
          <w:tab w:val="left" w:pos="2880"/>
        </w:tabs>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AB785F">
      <w:pPr>
        <w:tabs>
          <w:tab w:val="left" w:pos="2160"/>
        </w:tabs>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D72A57"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Anexo XI - Declaração em cumprimento do art. 16, inciso I da Lei Municipal nº 13.278/02, alterada pela Lei Municipal 14.145/06 e fatos impeditivos.</w:t>
      </w:r>
    </w:p>
    <w:p w:rsidR="00FC3FE0" w:rsidRPr="00594470" w:rsidRDefault="00FC3FE0"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lastRenderedPageBreak/>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lastRenderedPageBreak/>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5B41FC" w:rsidRPr="009A2A37">
        <w:rPr>
          <w:rFonts w:ascii="Arial" w:hAnsi="Arial" w:cs="Arial"/>
          <w:sz w:val="24"/>
          <w:szCs w:val="24"/>
        </w:rPr>
        <w:t xml:space="preserve"> o Anexo III-A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indicada no item 6, alínea “a” de II – 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lastRenderedPageBreak/>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r w:rsidRPr="009A2A37">
        <w:rPr>
          <w:rFonts w:ascii="Arial" w:hAnsi="Arial" w:cs="Arial"/>
          <w:sz w:val="24"/>
          <w:szCs w:val="24"/>
        </w:rPr>
        <w:t xml:space="preserve">a.1)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r w:rsidRPr="009A2A37">
        <w:rPr>
          <w:rFonts w:ascii="Arial" w:hAnsi="Arial" w:cs="Arial"/>
          <w:bCs/>
          <w:sz w:val="24"/>
          <w:szCs w:val="24"/>
        </w:rPr>
        <w:t>a.2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E431E1" w:rsidRDefault="00E431E1" w:rsidP="00E431E1">
      <w:pPr>
        <w:spacing w:after="33" w:line="259" w:lineRule="auto"/>
        <w:ind w:left="792"/>
        <w:rPr>
          <w:rFonts w:ascii="Arial" w:hAnsi="Arial" w:cs="Arial"/>
          <w:b/>
          <w:bCs/>
        </w:rPr>
      </w:pPr>
      <w:r w:rsidRPr="00902B02">
        <w:rPr>
          <w:rFonts w:ascii="Arial" w:hAnsi="Arial" w:cs="Arial"/>
          <w:b/>
          <w:bCs/>
        </w:rPr>
        <w:t>II - EDIFICAÇÕES –</w:t>
      </w:r>
      <w:r>
        <w:rPr>
          <w:rFonts w:ascii="Arial" w:hAnsi="Arial" w:cs="Arial"/>
          <w:b/>
          <w:bCs/>
        </w:rPr>
        <w:t xml:space="preserve"> 2</w:t>
      </w:r>
      <w:r w:rsidRPr="00902B02">
        <w:rPr>
          <w:rFonts w:ascii="Arial" w:hAnsi="Arial" w:cs="Arial"/>
          <w:b/>
          <w:bCs/>
        </w:rPr>
        <w:t xml:space="preserve">. </w:t>
      </w:r>
      <w:r>
        <w:rPr>
          <w:rFonts w:ascii="Arial" w:hAnsi="Arial" w:cs="Arial"/>
          <w:b/>
          <w:bCs/>
        </w:rPr>
        <w:t>OBRAS DE REFORMA</w:t>
      </w:r>
      <w:r w:rsidRPr="00902B02">
        <w:rPr>
          <w:rFonts w:ascii="Arial" w:hAnsi="Arial" w:cs="Arial"/>
          <w:b/>
          <w:bCs/>
        </w:rPr>
        <w:t xml:space="preserve"> – GRUPO </w:t>
      </w:r>
      <w:r>
        <w:rPr>
          <w:rFonts w:ascii="Arial" w:hAnsi="Arial" w:cs="Arial"/>
          <w:b/>
          <w:bCs/>
        </w:rPr>
        <w:t>B</w:t>
      </w:r>
      <w:r w:rsidRPr="00902B02">
        <w:rPr>
          <w:rFonts w:ascii="Arial" w:hAnsi="Arial" w:cs="Arial"/>
          <w:b/>
          <w:bCs/>
        </w:rPr>
        <w:t>;</w:t>
      </w:r>
    </w:p>
    <w:p w:rsidR="00E431E1" w:rsidRDefault="00E431E1" w:rsidP="00E431E1">
      <w:pPr>
        <w:spacing w:after="33" w:line="259" w:lineRule="auto"/>
        <w:ind w:left="792"/>
        <w:rPr>
          <w:rFonts w:ascii="Arial" w:hAnsi="Arial" w:cs="Arial"/>
          <w:b/>
          <w:bCs/>
        </w:rPr>
      </w:pPr>
      <w:r>
        <w:rPr>
          <w:rFonts w:ascii="Arial" w:hAnsi="Arial" w:cs="Arial"/>
          <w:b/>
          <w:bCs/>
        </w:rPr>
        <w:t>III – GALERIAS DE ÁGUAS PLUVIAIS – RECUPERAÇÃO – GRUPO A;</w:t>
      </w:r>
    </w:p>
    <w:p w:rsidR="00E431E1" w:rsidRDefault="00E431E1" w:rsidP="00E431E1">
      <w:pPr>
        <w:spacing w:after="33" w:line="259" w:lineRule="auto"/>
        <w:ind w:left="792"/>
        <w:rPr>
          <w:rFonts w:ascii="Arial" w:hAnsi="Arial" w:cs="Arial"/>
          <w:b/>
          <w:bCs/>
        </w:rPr>
      </w:pPr>
      <w:r>
        <w:rPr>
          <w:rFonts w:ascii="Arial" w:hAnsi="Arial" w:cs="Arial"/>
          <w:b/>
          <w:bCs/>
        </w:rPr>
        <w:t xml:space="preserve">VIII </w:t>
      </w:r>
      <w:r w:rsidRPr="008B30D2">
        <w:rPr>
          <w:rFonts w:ascii="Arial" w:hAnsi="Arial" w:cs="Arial"/>
          <w:b/>
          <w:bCs/>
        </w:rPr>
        <w:t xml:space="preserve">- PROJETOS 1. ARQUITETURA </w:t>
      </w:r>
      <w:r w:rsidRPr="00902B02">
        <w:rPr>
          <w:rFonts w:ascii="Arial" w:hAnsi="Arial" w:cs="Arial"/>
          <w:b/>
          <w:bCs/>
        </w:rPr>
        <w:t>–</w:t>
      </w:r>
      <w:r w:rsidRPr="008B30D2">
        <w:rPr>
          <w:rFonts w:ascii="Arial" w:hAnsi="Arial" w:cs="Arial"/>
          <w:b/>
          <w:bCs/>
        </w:rPr>
        <w:t xml:space="preserve"> GRUPO ÚNICO</w:t>
      </w:r>
    </w:p>
    <w:p w:rsidR="006E3DE5" w:rsidRPr="001851EB" w:rsidRDefault="006E3DE5" w:rsidP="00BE0A07">
      <w:pPr>
        <w:spacing w:after="0"/>
        <w:ind w:left="851"/>
        <w:jc w:val="both"/>
        <w:rPr>
          <w:b/>
        </w:rPr>
      </w:pPr>
    </w:p>
    <w:p w:rsidR="001851EB" w:rsidRPr="00F76754" w:rsidRDefault="001851EB" w:rsidP="00CD6334">
      <w:pPr>
        <w:spacing w:after="0"/>
        <w:ind w:left="851"/>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r w:rsidRPr="007E4F3C">
        <w:rPr>
          <w:rFonts w:ascii="Arial" w:hAnsi="Arial" w:cs="Arial"/>
          <w:sz w:val="24"/>
          <w:szCs w:val="24"/>
        </w:rPr>
        <w:t>a.3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Processo nº</w:t>
      </w:r>
      <w:r w:rsidR="00E431E1">
        <w:rPr>
          <w:rStyle w:val="N"/>
          <w:rFonts w:ascii="Arial" w:hAnsi="Arial" w:cs="Arial"/>
          <w:caps/>
          <w:sz w:val="20"/>
          <w:szCs w:val="20"/>
        </w:rPr>
        <w:t>6019.2023/0001569-0</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E431E1">
        <w:rPr>
          <w:rStyle w:val="N"/>
          <w:rFonts w:ascii="Arial" w:hAnsi="Arial" w:cs="Arial"/>
          <w:caps/>
          <w:sz w:val="20"/>
          <w:szCs w:val="20"/>
        </w:rPr>
        <w:t>03/SEME/2023</w:t>
      </w:r>
    </w:p>
    <w:p w:rsidR="00E431E1"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OBJETO:</w:t>
      </w:r>
      <w:r w:rsidR="00E431E1" w:rsidRPr="00E431E1">
        <w:rPr>
          <w:rStyle w:val="N"/>
          <w:rFonts w:ascii="Arial" w:hAnsi="Arial" w:cs="Arial"/>
          <w:caps/>
          <w:sz w:val="20"/>
          <w:szCs w:val="20"/>
        </w:rPr>
        <w:t>CONTRATAÇÃO DE EMPRESA ESPECIALIZADA DE ENGENHARIA PARA REFORMA NO CEE LAPA – EDSON ARANTES DO NASCIMENTO, RUA BELMONTE, Nº 957 – ALTO DA LAPA - SÃO PAULO – SP – CEP: 05082-001</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d</w:t>
      </w:r>
      <w:r w:rsidR="0081436B">
        <w:rPr>
          <w:rFonts w:ascii="Arial" w:hAnsi="Arial" w:cs="Arial"/>
          <w:sz w:val="24"/>
          <w:szCs w:val="24"/>
        </w:rPr>
        <w:t xml:space="preserve">everá ser apresentado até às </w:t>
      </w:r>
      <w:r w:rsidR="0081436B" w:rsidRPr="0081436B">
        <w:rPr>
          <w:rFonts w:ascii="Arial" w:hAnsi="Arial" w:cs="Arial"/>
          <w:b/>
          <w:sz w:val="24"/>
          <w:szCs w:val="24"/>
        </w:rPr>
        <w:t>10h00</w:t>
      </w:r>
      <w:r w:rsidR="00FC3FE0" w:rsidRPr="001851EB">
        <w:rPr>
          <w:rFonts w:ascii="Arial" w:hAnsi="Arial" w:cs="Arial"/>
          <w:sz w:val="24"/>
          <w:szCs w:val="24"/>
        </w:rPr>
        <w:t xml:space="preserve"> do terceiro dia anterior à data do recebimento das propostas</w:t>
      </w:r>
      <w:r w:rsidR="00EF4B49" w:rsidRPr="001851EB">
        <w:rPr>
          <w:rFonts w:ascii="Arial" w:hAnsi="Arial" w:cs="Arial"/>
          <w:sz w:val="24"/>
          <w:szCs w:val="24"/>
        </w:rPr>
        <w:t xml:space="preserve"> (</w:t>
      </w:r>
      <w:r w:rsidR="0081436B">
        <w:rPr>
          <w:rFonts w:ascii="Arial" w:hAnsi="Arial" w:cs="Arial"/>
          <w:sz w:val="24"/>
          <w:szCs w:val="24"/>
        </w:rPr>
        <w:t>21/08</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81436B" w:rsidRPr="0081436B">
        <w:rPr>
          <w:rFonts w:ascii="Arial" w:hAnsi="Arial" w:cs="Arial"/>
          <w:b/>
          <w:sz w:val="24"/>
          <w:szCs w:val="24"/>
        </w:rPr>
        <w:t>16</w:t>
      </w:r>
      <w:r w:rsidR="008D038D" w:rsidRPr="001851EB">
        <w:rPr>
          <w:rFonts w:ascii="Arial" w:hAnsi="Arial" w:cs="Arial"/>
          <w:b/>
          <w:bCs/>
          <w:sz w:val="24"/>
          <w:szCs w:val="24"/>
        </w:rPr>
        <w:t>/</w:t>
      </w:r>
      <w:r w:rsidR="0081436B">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81436B">
        <w:rPr>
          <w:rFonts w:ascii="Arial" w:hAnsi="Arial" w:cs="Arial"/>
          <w:b/>
          <w:bCs/>
          <w:sz w:val="24"/>
          <w:szCs w:val="24"/>
        </w:rPr>
        <w:t>0</w:t>
      </w:r>
      <w:r w:rsidR="00FC3FE0" w:rsidRPr="001851EB">
        <w:rPr>
          <w:rFonts w:ascii="Arial" w:hAnsi="Arial" w:cs="Arial"/>
          <w:b/>
          <w:bCs/>
          <w:sz w:val="24"/>
          <w:szCs w:val="24"/>
        </w:rPr>
        <w:t>h</w:t>
      </w:r>
      <w:r w:rsidR="00FE3C55" w:rsidRPr="001851EB">
        <w:rPr>
          <w:rFonts w:ascii="Arial" w:hAnsi="Arial" w:cs="Arial"/>
          <w:b/>
          <w:bCs/>
          <w:sz w:val="24"/>
          <w:szCs w:val="24"/>
        </w:rPr>
        <w:t>3</w:t>
      </w:r>
      <w:r w:rsidR="00FC3FE0" w:rsidRPr="001851EB">
        <w:rPr>
          <w:rFonts w:ascii="Arial" w:hAnsi="Arial" w:cs="Arial"/>
          <w:b/>
          <w:bCs/>
          <w:sz w:val="24"/>
          <w:szCs w:val="24"/>
        </w:rPr>
        <w:t>0,</w:t>
      </w:r>
      <w:r w:rsidR="00FC3FE0" w:rsidRPr="001851EB">
        <w:rPr>
          <w:rFonts w:ascii="Arial" w:hAnsi="Arial" w:cs="Arial"/>
          <w:sz w:val="24"/>
          <w:szCs w:val="24"/>
        </w:rPr>
        <w:t xml:space="preserve"> sendoque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bookmarkStart w:id="0" w:name="_GoBack"/>
      <w:bookmarkEnd w:id="0"/>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E431E1"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licitante como contratada, comprovando aptidão para desempenho de atividades pertinentes e compatíveis com o objeto da licitação, nos seguintes termos:</w:t>
      </w:r>
    </w:p>
    <w:p w:rsidR="00E431E1" w:rsidRDefault="00E431E1" w:rsidP="008D038D">
      <w:pPr>
        <w:tabs>
          <w:tab w:val="left" w:pos="2880"/>
        </w:tabs>
        <w:spacing w:after="0"/>
        <w:ind w:left="567"/>
        <w:jc w:val="both"/>
        <w:rPr>
          <w:rFonts w:ascii="Arial" w:hAnsi="Arial" w:cs="Arial"/>
          <w:sz w:val="24"/>
          <w:szCs w:val="24"/>
        </w:rPr>
      </w:pPr>
    </w:p>
    <w:p w:rsidR="00E431E1" w:rsidRDefault="00E431E1" w:rsidP="008D038D">
      <w:pPr>
        <w:tabs>
          <w:tab w:val="left" w:pos="2880"/>
        </w:tabs>
        <w:spacing w:after="0"/>
        <w:ind w:left="567"/>
        <w:jc w:val="both"/>
        <w:rPr>
          <w:rFonts w:ascii="Arial" w:hAnsi="Arial" w:cs="Arial"/>
          <w:sz w:val="24"/>
          <w:szCs w:val="24"/>
        </w:rPr>
      </w:pPr>
    </w:p>
    <w:p w:rsidR="00E431E1" w:rsidRDefault="00E431E1" w:rsidP="00E431E1">
      <w:pPr>
        <w:pStyle w:val="Default"/>
        <w:rPr>
          <w:b/>
          <w:bCs/>
          <w:sz w:val="22"/>
          <w:szCs w:val="22"/>
        </w:rPr>
      </w:pPr>
      <w:r w:rsidRPr="000B15E0">
        <w:rPr>
          <w:b/>
          <w:bCs/>
          <w:sz w:val="22"/>
          <w:szCs w:val="22"/>
        </w:rPr>
        <w:t>Serão consideradas de maior relevância as parcelas indicadas abaixo, conforme Súmula 24 do TCE/SP:</w:t>
      </w:r>
    </w:p>
    <w:p w:rsidR="00E431E1" w:rsidRPr="000B15E0" w:rsidRDefault="00E431E1" w:rsidP="00E431E1">
      <w:pPr>
        <w:pStyle w:val="Default"/>
        <w:rPr>
          <w:b/>
          <w:bCs/>
          <w:sz w:val="22"/>
          <w:szCs w:val="22"/>
        </w:rPr>
      </w:pPr>
    </w:p>
    <w:tbl>
      <w:tblPr>
        <w:tblStyle w:val="Tabelacomgrade"/>
        <w:tblW w:w="8784" w:type="dxa"/>
        <w:tblInd w:w="108" w:type="dxa"/>
        <w:tblLook w:val="04A0"/>
      </w:tblPr>
      <w:tblGrid>
        <w:gridCol w:w="8784"/>
      </w:tblGrid>
      <w:tr w:rsidR="00E431E1" w:rsidRPr="000B15E0" w:rsidTr="00E431E1">
        <w:tc>
          <w:tcPr>
            <w:tcW w:w="8784" w:type="dxa"/>
          </w:tcPr>
          <w:p w:rsidR="00E431E1" w:rsidRPr="000B15E0" w:rsidRDefault="00E431E1" w:rsidP="00E431E1">
            <w:pPr>
              <w:pStyle w:val="Default"/>
              <w:jc w:val="center"/>
              <w:rPr>
                <w:b/>
                <w:bCs/>
                <w:sz w:val="22"/>
                <w:szCs w:val="22"/>
              </w:rPr>
            </w:pPr>
            <w:r w:rsidRPr="000B15E0">
              <w:rPr>
                <w:b/>
                <w:bCs/>
                <w:sz w:val="22"/>
                <w:szCs w:val="22"/>
              </w:rPr>
              <w:lastRenderedPageBreak/>
              <w:t>DISCRIMINAÇÃO DO ITEM</w:t>
            </w:r>
          </w:p>
        </w:tc>
      </w:tr>
      <w:tr w:rsidR="00E431E1" w:rsidRPr="000B15E0" w:rsidTr="00E431E1">
        <w:tc>
          <w:tcPr>
            <w:tcW w:w="8784" w:type="dxa"/>
          </w:tcPr>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Fornecimento e instalação de gramado sintético, especial para a prática de futebol (esportes em geral);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bicomponente para união dos rolos de grama sintética.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Títulos dos fios: Mínimo de 12.000 (Dtex);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Escartamento de Tecimento máximo de 16,5 mm;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E431E1" w:rsidRPr="008E0C50" w:rsidRDefault="00E431E1" w:rsidP="00E431E1">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E431E1" w:rsidRPr="008E0C50" w:rsidRDefault="00E431E1" w:rsidP="00E431E1">
            <w:pPr>
              <w:pStyle w:val="Default"/>
            </w:pPr>
            <w:r w:rsidRPr="008E0C50">
              <w:t>É indispensável a comprovação da origem da areia e dos grânulos de borracha, garantindo que os mesmos não foram reaproveitados.</w:t>
            </w:r>
          </w:p>
          <w:p w:rsidR="00E431E1" w:rsidRPr="008E0C50" w:rsidRDefault="00E431E1" w:rsidP="00E431E1">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p w:rsidR="00E431E1" w:rsidRPr="00200B71" w:rsidRDefault="00E431E1" w:rsidP="00E431E1">
            <w:pPr>
              <w:rPr>
                <w:rFonts w:ascii="Arial" w:hAnsi="Arial" w:cs="Arial"/>
              </w:rPr>
            </w:pPr>
          </w:p>
        </w:tc>
      </w:tr>
    </w:tbl>
    <w:p w:rsidR="00E431E1" w:rsidRDefault="00E431E1" w:rsidP="00E431E1">
      <w:pPr>
        <w:tabs>
          <w:tab w:val="left" w:pos="180"/>
          <w:tab w:val="left" w:pos="360"/>
          <w:tab w:val="left" w:pos="5527"/>
        </w:tabs>
        <w:spacing w:before="240" w:after="240" w:line="240" w:lineRule="atLeast"/>
        <w:jc w:val="both"/>
        <w:rPr>
          <w:rFonts w:ascii="Arial" w:hAnsi="Arial" w:cs="Arial"/>
          <w:b/>
          <w:bCs/>
        </w:rPr>
      </w:pPr>
    </w:p>
    <w:p w:rsidR="00E431E1" w:rsidRDefault="00E431E1" w:rsidP="00E431E1">
      <w:pPr>
        <w:rPr>
          <w:rFonts w:ascii="Arial" w:hAnsi="Arial" w:cs="Arial"/>
          <w:b/>
          <w:bCs/>
        </w:rPr>
      </w:pPr>
      <w:r>
        <w:rPr>
          <w:rFonts w:ascii="Arial" w:hAnsi="Arial" w:cs="Arial"/>
          <w:b/>
          <w:bCs/>
        </w:rPr>
        <w:br w:type="page"/>
      </w:r>
    </w:p>
    <w:p w:rsidR="00E431E1" w:rsidRPr="000B15E0" w:rsidRDefault="00E431E1" w:rsidP="00E431E1">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nas quantidades mínimas indicadas abaixo:</w:t>
      </w:r>
    </w:p>
    <w:tbl>
      <w:tblPr>
        <w:tblStyle w:val="Tabelacomgrade"/>
        <w:tblW w:w="9003" w:type="dxa"/>
        <w:jc w:val="center"/>
        <w:tblLook w:val="04A0"/>
      </w:tblPr>
      <w:tblGrid>
        <w:gridCol w:w="5058"/>
        <w:gridCol w:w="1683"/>
        <w:gridCol w:w="1589"/>
        <w:gridCol w:w="673"/>
      </w:tblGrid>
      <w:tr w:rsidR="00E431E1" w:rsidRPr="000B15E0" w:rsidTr="00E431E1">
        <w:trPr>
          <w:jc w:val="center"/>
        </w:trPr>
        <w:tc>
          <w:tcPr>
            <w:tcW w:w="5058" w:type="dxa"/>
          </w:tcPr>
          <w:p w:rsidR="00E431E1" w:rsidRPr="000B15E0" w:rsidRDefault="00E431E1" w:rsidP="00E431E1">
            <w:pPr>
              <w:pStyle w:val="Default"/>
              <w:jc w:val="center"/>
              <w:rPr>
                <w:b/>
                <w:bCs/>
                <w:sz w:val="22"/>
                <w:szCs w:val="22"/>
              </w:rPr>
            </w:pPr>
            <w:r w:rsidRPr="000B15E0">
              <w:rPr>
                <w:b/>
                <w:bCs/>
                <w:sz w:val="22"/>
                <w:szCs w:val="22"/>
              </w:rPr>
              <w:t>DISCRIMINAÇÃO DO ITEM</w:t>
            </w:r>
          </w:p>
        </w:tc>
        <w:tc>
          <w:tcPr>
            <w:tcW w:w="1683" w:type="dxa"/>
          </w:tcPr>
          <w:p w:rsidR="00E431E1" w:rsidRPr="000B15E0" w:rsidRDefault="00E431E1" w:rsidP="00E431E1">
            <w:pPr>
              <w:pStyle w:val="Default"/>
              <w:jc w:val="center"/>
              <w:rPr>
                <w:b/>
                <w:bCs/>
                <w:sz w:val="22"/>
                <w:szCs w:val="22"/>
              </w:rPr>
            </w:pPr>
            <w:r w:rsidRPr="000B15E0">
              <w:rPr>
                <w:b/>
                <w:bCs/>
                <w:sz w:val="22"/>
                <w:szCs w:val="22"/>
              </w:rPr>
              <w:t>QUANTIDADE</w:t>
            </w:r>
          </w:p>
        </w:tc>
        <w:tc>
          <w:tcPr>
            <w:tcW w:w="1589" w:type="dxa"/>
          </w:tcPr>
          <w:p w:rsidR="00E431E1" w:rsidRPr="000B15E0" w:rsidRDefault="00E431E1" w:rsidP="00E431E1">
            <w:pPr>
              <w:pStyle w:val="Default"/>
              <w:jc w:val="center"/>
              <w:rPr>
                <w:b/>
                <w:bCs/>
                <w:sz w:val="22"/>
                <w:szCs w:val="22"/>
              </w:rPr>
            </w:pPr>
            <w:r w:rsidRPr="000B15E0">
              <w:rPr>
                <w:b/>
                <w:bCs/>
                <w:sz w:val="22"/>
                <w:szCs w:val="22"/>
              </w:rPr>
              <w:t>UNIDADE</w:t>
            </w:r>
          </w:p>
        </w:tc>
        <w:tc>
          <w:tcPr>
            <w:tcW w:w="673" w:type="dxa"/>
          </w:tcPr>
          <w:p w:rsidR="00E431E1" w:rsidRPr="000B15E0" w:rsidRDefault="00E431E1" w:rsidP="00E431E1">
            <w:pPr>
              <w:pStyle w:val="Default"/>
              <w:jc w:val="center"/>
              <w:rPr>
                <w:b/>
                <w:bCs/>
                <w:sz w:val="22"/>
                <w:szCs w:val="22"/>
              </w:rPr>
            </w:pPr>
            <w:r>
              <w:rPr>
                <w:b/>
                <w:bCs/>
                <w:sz w:val="22"/>
                <w:szCs w:val="22"/>
              </w:rPr>
              <w:t xml:space="preserve">% </w:t>
            </w:r>
          </w:p>
        </w:tc>
      </w:tr>
      <w:tr w:rsidR="00E431E1" w:rsidRPr="002A76D6" w:rsidTr="00E431E1">
        <w:trPr>
          <w:jc w:val="center"/>
        </w:trPr>
        <w:tc>
          <w:tcPr>
            <w:tcW w:w="5058" w:type="dxa"/>
          </w:tcPr>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Fornecimento e instalação de gramado sintético, especial para a prática de futebol (esportes em geral);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Carpete de grama sintética será composto por tufos de altura da grama com no mínimo 60,0mm;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Tipo do fio em polietileno monofilamento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Cores: Verde com linhas demarcatórias brancas e vermelhas, proporcionais ao tamanho do campo;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Proteção contra raios UV;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Comprimento: conforme o tamanho do campo, visando-se o menor número possível de junções.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Método de instalação: Tape com 30,00 cm de largura e adesivo bicomponente para união dos rolos de grama sintética.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Títulos dos fios: Mínimo de 12.000 (Dtex);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Número de pontos por metro linear: mínimo 130 pontos;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Espessura dos fios: Mínimo 300 micras;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Escartamento de Tecimento máximo de 16,5 mm;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Base do gramado sintético: Tela Primária Polipropileno + Tela Secundária de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Polipropileno + látex enriquecido; </w:t>
            </w:r>
          </w:p>
          <w:p w:rsidR="00E431E1" w:rsidRPr="00537C00" w:rsidRDefault="00E431E1" w:rsidP="00E431E1">
            <w:pPr>
              <w:pStyle w:val="Default"/>
            </w:pPr>
            <w:r w:rsidRPr="00537C00">
              <w:t>Preenchimento dos espaços entre fios: com lastro de areia sílica seca, isenta de material orgânico, granulometria malha 40/50 (33 kg/m2), complementando-se a altura dos fios expostos com grânulos de borracha (10 kg/m2) SBR preta, livre de solventes químicos.</w:t>
            </w:r>
          </w:p>
          <w:p w:rsidR="00E431E1" w:rsidRPr="00537C00" w:rsidRDefault="00E431E1" w:rsidP="00E431E1">
            <w:pPr>
              <w:pStyle w:val="Default"/>
            </w:pPr>
            <w:r w:rsidRPr="00537C00">
              <w:t>É indispensável a comprovação da origem da areia e dos grânulos de borracha, garantindo que os mesmos não foram reaproveitados.</w:t>
            </w:r>
          </w:p>
          <w:p w:rsidR="00E431E1" w:rsidRPr="009D5542" w:rsidRDefault="00E431E1" w:rsidP="00E431E1">
            <w:pPr>
              <w:rPr>
                <w:rFonts w:ascii="Arial" w:hAnsi="Arial" w:cs="Arial"/>
              </w:rPr>
            </w:pPr>
            <w:r w:rsidRPr="00537C00">
              <w:rPr>
                <w:rFonts w:ascii="Arial" w:hAnsi="Arial" w:cs="Arial"/>
                <w:color w:val="000000"/>
              </w:rPr>
              <w:t>Garantia de 5 anos; Todos os materiais a serem empregados deverão satisfazer as presentes especificações.</w:t>
            </w:r>
          </w:p>
        </w:tc>
        <w:tc>
          <w:tcPr>
            <w:tcW w:w="1683" w:type="dxa"/>
            <w:vAlign w:val="center"/>
          </w:tcPr>
          <w:p w:rsidR="00E431E1" w:rsidRPr="00795E96" w:rsidRDefault="00E431E1" w:rsidP="00E431E1">
            <w:pPr>
              <w:spacing w:before="60" w:after="60" w:line="259" w:lineRule="auto"/>
              <w:jc w:val="center"/>
              <w:rPr>
                <w:rFonts w:ascii="Arial" w:hAnsi="Arial" w:cs="Arial"/>
              </w:rPr>
            </w:pPr>
            <w:r>
              <w:rPr>
                <w:rFonts w:ascii="Arial" w:hAnsi="Arial" w:cs="Arial"/>
              </w:rPr>
              <w:t>2600,00</w:t>
            </w:r>
          </w:p>
        </w:tc>
        <w:tc>
          <w:tcPr>
            <w:tcW w:w="1589" w:type="dxa"/>
            <w:vAlign w:val="center"/>
          </w:tcPr>
          <w:p w:rsidR="00E431E1" w:rsidRPr="00795E96" w:rsidRDefault="00E431E1" w:rsidP="00E431E1">
            <w:pPr>
              <w:spacing w:before="60" w:after="60" w:line="259" w:lineRule="auto"/>
              <w:jc w:val="center"/>
              <w:rPr>
                <w:rFonts w:ascii="Arial" w:hAnsi="Arial" w:cs="Arial"/>
              </w:rPr>
            </w:pPr>
            <w:r>
              <w:rPr>
                <w:rFonts w:ascii="Arial" w:hAnsi="Arial" w:cs="Arial"/>
              </w:rPr>
              <w:t>m²</w:t>
            </w:r>
          </w:p>
        </w:tc>
        <w:tc>
          <w:tcPr>
            <w:tcW w:w="673" w:type="dxa"/>
            <w:vAlign w:val="center"/>
          </w:tcPr>
          <w:p w:rsidR="00E431E1" w:rsidRDefault="00E431E1" w:rsidP="00E431E1">
            <w:pPr>
              <w:spacing w:before="60" w:after="60" w:line="259" w:lineRule="auto"/>
              <w:jc w:val="center"/>
              <w:rPr>
                <w:rFonts w:ascii="Arial" w:hAnsi="Arial" w:cs="Arial"/>
              </w:rPr>
            </w:pPr>
            <w:r>
              <w:rPr>
                <w:rFonts w:ascii="Arial" w:hAnsi="Arial" w:cs="Arial"/>
              </w:rPr>
              <w:t>≤50</w:t>
            </w:r>
          </w:p>
        </w:tc>
      </w:tr>
    </w:tbl>
    <w:p w:rsidR="00E431E1" w:rsidRDefault="00E431E1" w:rsidP="008D038D">
      <w:pPr>
        <w:tabs>
          <w:tab w:val="left" w:pos="2880"/>
        </w:tabs>
        <w:spacing w:after="0"/>
        <w:ind w:left="567"/>
        <w:jc w:val="both"/>
        <w:rPr>
          <w:rFonts w:ascii="Arial" w:hAnsi="Arial" w:cs="Arial"/>
          <w:sz w:val="24"/>
          <w:szCs w:val="24"/>
        </w:rPr>
      </w:pPr>
    </w:p>
    <w:p w:rsidR="0048715A" w:rsidRPr="001851EB" w:rsidRDefault="0048715A" w:rsidP="008D038D">
      <w:pPr>
        <w:tabs>
          <w:tab w:val="left" w:pos="2880"/>
        </w:tabs>
        <w:spacing w:after="0"/>
        <w:ind w:left="567"/>
        <w:jc w:val="both"/>
        <w:rPr>
          <w:rFonts w:ascii="Arial" w:hAnsi="Arial" w:cs="Arial"/>
          <w:sz w:val="24"/>
          <w:szCs w:val="24"/>
        </w:rPr>
      </w:pPr>
    </w:p>
    <w:p w:rsidR="00C002AA" w:rsidRPr="00F76754" w:rsidRDefault="00C002AA" w:rsidP="00AB785F">
      <w:pPr>
        <w:tabs>
          <w:tab w:val="left" w:pos="2880"/>
        </w:tabs>
        <w:spacing w:after="0"/>
        <w:jc w:val="both"/>
        <w:rPr>
          <w:rFonts w:ascii="Arial" w:hAnsi="Arial" w:cs="Arial"/>
          <w:i/>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lastRenderedPageBreak/>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 xml:space="preserve">d.2) Prova de inscrição no cadastro de contribuintes estadual ou municipal, se houver relativo ao domicílio ou sede do interessado, pertinente ao seu ramo de atividade e </w:t>
      </w:r>
      <w:r w:rsidRPr="009B07D8">
        <w:rPr>
          <w:rFonts w:ascii="Arial" w:hAnsi="Arial" w:cs="Arial"/>
          <w:sz w:val="24"/>
          <w:szCs w:val="24"/>
        </w:rPr>
        <w:lastRenderedPageBreak/>
        <w:t>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lastRenderedPageBreak/>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 xml:space="preserve">.Os documentos exigidos para habilitação não poderão, em hipótese alguma, ser substituídos por protocolos, que apenas configurem o seu requerimento, não </w:t>
      </w:r>
      <w:r w:rsidR="00A94E89" w:rsidRPr="00465AEC">
        <w:rPr>
          <w:rFonts w:ascii="Arial" w:hAnsi="Arial" w:cs="Arial"/>
          <w:sz w:val="24"/>
          <w:szCs w:val="24"/>
        </w:rPr>
        <w:lastRenderedPageBreak/>
        <w:t>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A Declaração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C002AA" w:rsidRPr="00BE0A07">
        <w:rPr>
          <w:rFonts w:ascii="Arial" w:hAnsi="Arial" w:cs="Arial"/>
          <w:b/>
          <w:sz w:val="24"/>
          <w:szCs w:val="24"/>
        </w:rPr>
        <w:t xml:space="preserve">até </w:t>
      </w:r>
      <w:r w:rsidR="0081436B">
        <w:rPr>
          <w:rFonts w:ascii="Arial" w:hAnsi="Arial" w:cs="Arial"/>
          <w:b/>
          <w:sz w:val="24"/>
          <w:szCs w:val="24"/>
        </w:rPr>
        <w:t xml:space="preserve">18 </w:t>
      </w:r>
      <w:r w:rsidR="0054654C" w:rsidRPr="00BE0A07">
        <w:rPr>
          <w:rFonts w:ascii="Arial" w:hAnsi="Arial" w:cs="Arial"/>
          <w:b/>
          <w:sz w:val="24"/>
          <w:szCs w:val="24"/>
        </w:rPr>
        <w:t xml:space="preserve">de </w:t>
      </w:r>
      <w:r w:rsidR="0081436B">
        <w:rPr>
          <w:rFonts w:ascii="Arial" w:hAnsi="Arial" w:cs="Arial"/>
          <w:b/>
          <w:sz w:val="24"/>
          <w:szCs w:val="24"/>
        </w:rPr>
        <w:t xml:space="preserve">agosto </w:t>
      </w:r>
      <w:r w:rsidR="00465AEC" w:rsidRPr="00BE0A07">
        <w:rPr>
          <w:rFonts w:ascii="Arial" w:hAnsi="Arial" w:cs="Arial"/>
          <w:b/>
          <w:sz w:val="24"/>
          <w:szCs w:val="24"/>
        </w:rPr>
        <w:t>de 2023</w:t>
      </w:r>
      <w:r w:rsidR="003E40CC" w:rsidRPr="00BE0A07">
        <w:rPr>
          <w:rFonts w:ascii="Arial" w:hAnsi="Arial" w:cs="Arial"/>
          <w:b/>
          <w:sz w:val="24"/>
          <w:szCs w:val="24"/>
        </w:rPr>
        <w:t>, das 11h00 às 16h00</w:t>
      </w:r>
      <w:r w:rsidR="0048203F" w:rsidRPr="00465AEC">
        <w:rPr>
          <w:rFonts w:ascii="Arial" w:hAnsi="Arial" w:cs="Arial"/>
          <w:sz w:val="24"/>
          <w:szCs w:val="24"/>
        </w:rPr>
        <w:t>,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lastRenderedPageBreak/>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lastRenderedPageBreak/>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02617D" w:rsidRPr="00E50708" w:rsidRDefault="00382FE2" w:rsidP="005625D9">
      <w:pPr>
        <w:ind w:left="370"/>
        <w:jc w:val="both"/>
        <w:rPr>
          <w:rFonts w:ascii="Arial" w:hAnsi="Arial" w:cs="Arial"/>
          <w:b/>
          <w:bCs/>
          <w:sz w:val="24"/>
          <w:szCs w:val="24"/>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FD2044" w:rsidRPr="00373FB0">
        <w:rPr>
          <w:rFonts w:ascii="Arial" w:hAnsi="Arial" w:cs="Arial"/>
          <w:sz w:val="24"/>
          <w:szCs w:val="24"/>
        </w:rPr>
        <w:t xml:space="preserve">R$ </w:t>
      </w:r>
      <w:r w:rsidR="00373FB0" w:rsidRPr="00373FB0">
        <w:rPr>
          <w:rFonts w:ascii="Arial" w:hAnsi="Arial" w:cs="Arial"/>
          <w:sz w:val="24"/>
          <w:szCs w:val="24"/>
        </w:rPr>
        <w:t xml:space="preserve">722.074,87 </w:t>
      </w:r>
      <w:r w:rsidR="008E4786" w:rsidRPr="00373FB0">
        <w:rPr>
          <w:rFonts w:ascii="Arial" w:hAnsi="Arial" w:cs="Arial"/>
          <w:sz w:val="24"/>
          <w:szCs w:val="24"/>
        </w:rPr>
        <w:t>(</w:t>
      </w:r>
      <w:r w:rsidR="00373FB0" w:rsidRPr="00373FB0">
        <w:rPr>
          <w:rFonts w:ascii="Arial" w:hAnsi="Arial" w:cs="Arial"/>
          <w:sz w:val="24"/>
          <w:szCs w:val="24"/>
        </w:rPr>
        <w:t>setecentos e vinte e dois mil e setenta e quatro reais e oitenta e sete centavo</w:t>
      </w:r>
      <w:r w:rsidR="008E4786" w:rsidRPr="00373FB0">
        <w:rPr>
          <w:rFonts w:ascii="Arial" w:hAnsi="Arial" w:cs="Arial"/>
          <w:sz w:val="24"/>
          <w:szCs w:val="24"/>
        </w:rPr>
        <w:t>)</w:t>
      </w:r>
      <w:r w:rsidR="000C1756" w:rsidRPr="00373FB0">
        <w:rPr>
          <w:rFonts w:ascii="Arial" w:hAnsi="Arial" w:cs="Arial"/>
          <w:sz w:val="24"/>
          <w:szCs w:val="24"/>
        </w:rPr>
        <w:t>, bem como o valor das Despesas Indiretas</w:t>
      </w:r>
      <w:r w:rsidR="008E4786" w:rsidRPr="00373FB0">
        <w:rPr>
          <w:rFonts w:ascii="Arial" w:hAnsi="Arial" w:cs="Arial"/>
          <w:sz w:val="24"/>
          <w:szCs w:val="24"/>
        </w:rPr>
        <w:t xml:space="preserve"> (20,1</w:t>
      </w:r>
      <w:r w:rsidR="00E03CD1" w:rsidRPr="00373FB0">
        <w:rPr>
          <w:rFonts w:ascii="Arial" w:hAnsi="Arial" w:cs="Arial"/>
          <w:sz w:val="24"/>
          <w:szCs w:val="24"/>
        </w:rPr>
        <w:t>1</w:t>
      </w:r>
      <w:r w:rsidR="000C1756" w:rsidRPr="00373FB0">
        <w:rPr>
          <w:rFonts w:ascii="Arial" w:hAnsi="Arial" w:cs="Arial"/>
          <w:sz w:val="24"/>
          <w:szCs w:val="24"/>
        </w:rPr>
        <w:t>%) de R$</w:t>
      </w:r>
      <w:r w:rsidR="00373FB0" w:rsidRPr="00373FB0">
        <w:rPr>
          <w:rFonts w:ascii="Arial" w:hAnsi="Arial" w:cs="Arial"/>
          <w:sz w:val="24"/>
          <w:szCs w:val="24"/>
        </w:rPr>
        <w:t xml:space="preserve"> 145.209,26</w:t>
      </w:r>
      <w:r w:rsidR="008E4786" w:rsidRPr="00373FB0">
        <w:rPr>
          <w:rFonts w:ascii="Arial" w:hAnsi="Arial" w:cs="Arial"/>
          <w:sz w:val="24"/>
          <w:szCs w:val="24"/>
          <w:lang w:eastAsia="en-US"/>
        </w:rPr>
        <w:t>(</w:t>
      </w:r>
      <w:r w:rsidR="00373FB0" w:rsidRPr="00373FB0">
        <w:rPr>
          <w:rFonts w:ascii="Arial" w:hAnsi="Arial" w:cs="Arial"/>
          <w:sz w:val="24"/>
          <w:szCs w:val="24"/>
          <w:lang w:eastAsia="en-US"/>
        </w:rPr>
        <w:t>cento e quarenta e cinco mil e duzentos e nove reais e vinte e seis centavos</w:t>
      </w:r>
      <w:r w:rsidR="008E4786" w:rsidRPr="00373FB0">
        <w:rPr>
          <w:rFonts w:ascii="Arial" w:hAnsi="Arial" w:cs="Arial"/>
          <w:sz w:val="24"/>
          <w:szCs w:val="24"/>
          <w:lang w:eastAsia="en-US"/>
        </w:rPr>
        <w:t>)</w:t>
      </w:r>
      <w:r w:rsidR="00C002AA" w:rsidRPr="00373FB0">
        <w:rPr>
          <w:rFonts w:ascii="Arial" w:hAnsi="Arial" w:cs="Arial"/>
          <w:sz w:val="24"/>
          <w:szCs w:val="24"/>
        </w:rPr>
        <w:t xml:space="preserve">, </w:t>
      </w:r>
      <w:r w:rsidR="000C1756" w:rsidRPr="00373FB0">
        <w:rPr>
          <w:rFonts w:ascii="Arial" w:hAnsi="Arial" w:cs="Arial"/>
          <w:sz w:val="24"/>
          <w:szCs w:val="24"/>
        </w:rPr>
        <w:t>perfazendo um total geral</w:t>
      </w:r>
      <w:r w:rsidR="00FD2044" w:rsidRPr="00373FB0">
        <w:rPr>
          <w:rFonts w:ascii="Arial" w:hAnsi="Arial" w:cs="Arial"/>
          <w:bCs/>
          <w:sz w:val="24"/>
          <w:szCs w:val="24"/>
        </w:rPr>
        <w:t>R</w:t>
      </w:r>
      <w:r w:rsidR="00373FB0" w:rsidRPr="00373FB0">
        <w:rPr>
          <w:rFonts w:ascii="Arial" w:hAnsi="Arial" w:cs="Arial"/>
          <w:bCs/>
          <w:sz w:val="24"/>
          <w:szCs w:val="24"/>
        </w:rPr>
        <w:t>$</w:t>
      </w:r>
      <w:r w:rsidR="00373FB0" w:rsidRPr="00373FB0">
        <w:rPr>
          <w:rFonts w:ascii="Arial" w:hAnsi="Arial" w:cs="Arial"/>
          <w:sz w:val="24"/>
          <w:szCs w:val="24"/>
        </w:rPr>
        <w:t xml:space="preserve"> 867.284,13 </w:t>
      </w:r>
      <w:r w:rsidR="008E4786" w:rsidRPr="00373FB0">
        <w:rPr>
          <w:rFonts w:ascii="Arial" w:hAnsi="Arial" w:cs="Arial"/>
          <w:bCs/>
          <w:sz w:val="24"/>
          <w:szCs w:val="24"/>
        </w:rPr>
        <w:t>(</w:t>
      </w:r>
      <w:r w:rsidR="00373FB0" w:rsidRPr="00373FB0">
        <w:rPr>
          <w:rFonts w:ascii="Arial" w:hAnsi="Arial" w:cs="Arial"/>
          <w:bCs/>
          <w:sz w:val="24"/>
          <w:szCs w:val="24"/>
        </w:rPr>
        <w:t xml:space="preserve">oitocentos e sessenta e sete mil e duzentos e oitenta e </w:t>
      </w:r>
      <w:r w:rsidR="00373FB0" w:rsidRPr="00E50708">
        <w:rPr>
          <w:rFonts w:ascii="Arial" w:hAnsi="Arial" w:cs="Arial"/>
          <w:bCs/>
          <w:sz w:val="24"/>
          <w:szCs w:val="24"/>
        </w:rPr>
        <w:t>quatro reais e treze centavos</w:t>
      </w:r>
      <w:r w:rsidR="008E4786" w:rsidRPr="00E50708">
        <w:rPr>
          <w:rFonts w:ascii="Arial" w:hAnsi="Arial" w:cs="Arial"/>
          <w:bCs/>
          <w:sz w:val="24"/>
          <w:szCs w:val="24"/>
        </w:rPr>
        <w:t>).</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lastRenderedPageBreak/>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 xml:space="preserve">Serão liminarmente inabilitadas as participantes que apresentarem documentação incompleta ou com borrões, rasuras, erros, entrelinhas, </w:t>
      </w:r>
      <w:r w:rsidR="0004784D" w:rsidRPr="00613FF4">
        <w:rPr>
          <w:rFonts w:ascii="Arial" w:hAnsi="Arial" w:cs="Arial"/>
          <w:sz w:val="24"/>
          <w:szCs w:val="24"/>
        </w:rPr>
        <w:lastRenderedPageBreak/>
        <w:t>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quaisquer modalidades licitatórias, em conformidade c</w:t>
      </w:r>
      <w:r w:rsidR="00E0349C" w:rsidRPr="00613FF4">
        <w:rPr>
          <w:rFonts w:ascii="Arial" w:hAnsi="Arial" w:cs="Arial"/>
          <w:sz w:val="24"/>
          <w:szCs w:val="24"/>
        </w:rPr>
        <w:t>om o Decreto Municipal n° 61.127</w:t>
      </w:r>
      <w:r w:rsidR="00D72A57" w:rsidRPr="00613FF4">
        <w:rPr>
          <w:rFonts w:ascii="Arial" w:hAnsi="Arial" w:cs="Arial"/>
          <w:sz w:val="24"/>
          <w:szCs w:val="24"/>
        </w:rPr>
        <w:t>/22.</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t>17</w:t>
      </w:r>
      <w:r w:rsidR="00D72A57" w:rsidRPr="00613FF4">
        <w:rPr>
          <w:rFonts w:ascii="Arial" w:hAnsi="Arial" w:cs="Arial"/>
          <w:b/>
          <w:sz w:val="24"/>
          <w:szCs w:val="24"/>
        </w:rPr>
        <w:t>.3.NÃO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lastRenderedPageBreak/>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lastRenderedPageBreak/>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xml:space="preserve">. Apresentar comprovante de inscrição no Cadastro de Contribuintes Mobiliários do Município de São Paulo e certidão comprobatória de regularidade </w:t>
      </w:r>
      <w:r w:rsidR="0004784D" w:rsidRPr="00D22C07">
        <w:rPr>
          <w:rFonts w:ascii="Arial" w:hAnsi="Arial" w:cs="Arial"/>
          <w:sz w:val="24"/>
          <w:szCs w:val="24"/>
        </w:rPr>
        <w:lastRenderedPageBreak/>
        <w:t>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 ser apresentado o anexo III-A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lastRenderedPageBreak/>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w:t>
      </w:r>
      <w:r w:rsidR="0004784D" w:rsidRPr="007E4F3C">
        <w:rPr>
          <w:rFonts w:ascii="Arial" w:hAnsi="Arial" w:cs="Arial"/>
          <w:sz w:val="24"/>
          <w:szCs w:val="24"/>
        </w:rPr>
        <w:lastRenderedPageBreak/>
        <w:t>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 xml:space="preserve">À licitante que ensejar o retardamento da execução do certame, inclusive em razão de comportamento inadequado de seus representantes, der causa a tumultos </w:t>
      </w:r>
      <w:r w:rsidR="0004784D" w:rsidRPr="007E4F3C">
        <w:rPr>
          <w:rFonts w:ascii="Arial" w:hAnsi="Arial" w:cs="Arial"/>
          <w:sz w:val="24"/>
          <w:szCs w:val="24"/>
        </w:rPr>
        <w:lastRenderedPageBreak/>
        <w:t>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BE0A07" w:rsidRPr="007E4F3C" w:rsidRDefault="00BE0A07" w:rsidP="00AB785F">
      <w:pPr>
        <w:jc w:val="both"/>
        <w:rPr>
          <w:rFonts w:ascii="Arial" w:hAnsi="Arial" w:cs="Arial"/>
          <w:b/>
          <w:sz w:val="24"/>
          <w:szCs w:val="24"/>
        </w:rPr>
      </w:pP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BE0A07" w:rsidRDefault="00E431E1" w:rsidP="00BE0A07">
      <w:pPr>
        <w:rPr>
          <w:rFonts w:ascii="Arial" w:hAnsi="Arial" w:cs="Arial"/>
          <w:b/>
          <w:sz w:val="24"/>
          <w:szCs w:val="24"/>
        </w:rPr>
      </w:pPr>
      <w:r w:rsidRPr="00E431E1">
        <w:rPr>
          <w:rFonts w:ascii="Arial" w:hAnsi="Arial" w:cs="Arial"/>
          <w:b/>
          <w:sz w:val="24"/>
          <w:szCs w:val="24"/>
        </w:rPr>
        <w:t>CONTRATAÇÃO DE EMPRESA ESPECIALIZADA DE ENGENHARIA PARA REFORMA NO CEE LAPA – EDSON ARANTES DO NASCIMENTO, RUA BELMONTE, Nº 957 – ALTO DA LAPA - SÃO PAULO – SP – CEP: 05082-001</w:t>
      </w:r>
    </w:p>
    <w:p w:rsidR="00E431E1" w:rsidRPr="00BE0A07" w:rsidRDefault="00E431E1" w:rsidP="00BE0A07">
      <w:pPr>
        <w:rPr>
          <w:rFonts w:ascii="Arial" w:hAnsi="Arial" w:cs="Arial"/>
          <w:b/>
          <w:sz w:val="24"/>
          <w:szCs w:val="24"/>
        </w:rPr>
      </w:pP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E75952">
        <w:rPr>
          <w:rFonts w:ascii="Arial" w:hAnsi="Arial" w:cs="Arial"/>
          <w:sz w:val="24"/>
          <w:szCs w:val="24"/>
        </w:rPr>
        <w:t>19.10.27.812.3017.3.512</w:t>
      </w:r>
      <w:r w:rsidR="008E4786" w:rsidRPr="007E4F3C">
        <w:rPr>
          <w:rFonts w:ascii="Arial" w:hAnsi="Arial" w:cs="Arial"/>
          <w:sz w:val="24"/>
          <w:szCs w:val="24"/>
        </w:rPr>
        <w:t xml:space="preserve">.4.4.90.39.00-00 </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E431E1">
        <w:rPr>
          <w:rFonts w:ascii="Arial" w:hAnsi="Arial" w:cs="Arial"/>
          <w:sz w:val="24"/>
          <w:szCs w:val="24"/>
        </w:rPr>
        <w:t>51.500</w:t>
      </w:r>
      <w:r w:rsidR="00E75952">
        <w:rPr>
          <w:rFonts w:ascii="Arial" w:hAnsi="Arial" w:cs="Arial"/>
          <w:sz w:val="24"/>
          <w:szCs w:val="24"/>
        </w:rPr>
        <w:t>/2023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E431E1" w:rsidRPr="00E431E1" w:rsidRDefault="00E431E1" w:rsidP="00E431E1">
      <w:pPr>
        <w:pStyle w:val="PargrafodaLista"/>
        <w:tabs>
          <w:tab w:val="left" w:pos="3703"/>
        </w:tabs>
        <w:ind w:left="284" w:right="281"/>
        <w:jc w:val="both"/>
        <w:outlineLvl w:val="0"/>
        <w:rPr>
          <w:rFonts w:ascii="Arial" w:hAnsi="Arial" w:cs="Arial"/>
          <w:b/>
          <w:sz w:val="24"/>
          <w:szCs w:val="24"/>
        </w:rPr>
      </w:pPr>
      <w:r w:rsidRPr="00E431E1">
        <w:rPr>
          <w:rFonts w:ascii="Arial" w:hAnsi="Arial" w:cs="Arial"/>
          <w:b/>
          <w:sz w:val="24"/>
          <w:szCs w:val="24"/>
        </w:rPr>
        <w:t>II - EDIFICAÇÕES – 2. OBRAS DE REFORMA – GRUPO B;</w:t>
      </w:r>
    </w:p>
    <w:p w:rsidR="00E431E1" w:rsidRPr="00E431E1" w:rsidRDefault="00E431E1" w:rsidP="00E431E1">
      <w:pPr>
        <w:pStyle w:val="PargrafodaLista"/>
        <w:tabs>
          <w:tab w:val="left" w:pos="3703"/>
        </w:tabs>
        <w:ind w:left="284" w:right="281"/>
        <w:jc w:val="both"/>
        <w:outlineLvl w:val="0"/>
        <w:rPr>
          <w:rFonts w:ascii="Arial" w:hAnsi="Arial" w:cs="Arial"/>
          <w:b/>
          <w:sz w:val="24"/>
          <w:szCs w:val="24"/>
        </w:rPr>
      </w:pPr>
      <w:r w:rsidRPr="00E431E1">
        <w:rPr>
          <w:rFonts w:ascii="Arial" w:hAnsi="Arial" w:cs="Arial"/>
          <w:b/>
          <w:sz w:val="24"/>
          <w:szCs w:val="24"/>
        </w:rPr>
        <w:t>III – GALERIAS DE ÁGUAS PLUVIAIS – RECUPERAÇÃO – GRUPO A;</w:t>
      </w:r>
    </w:p>
    <w:p w:rsidR="00E75952" w:rsidRPr="00E431E1" w:rsidRDefault="00E431E1" w:rsidP="00E431E1">
      <w:pPr>
        <w:pStyle w:val="PargrafodaLista"/>
        <w:tabs>
          <w:tab w:val="left" w:pos="3703"/>
        </w:tabs>
        <w:ind w:left="284" w:right="281"/>
        <w:jc w:val="both"/>
        <w:outlineLvl w:val="0"/>
        <w:rPr>
          <w:rFonts w:ascii="Arial" w:hAnsi="Arial" w:cs="Arial"/>
          <w:b/>
          <w:sz w:val="24"/>
          <w:szCs w:val="24"/>
        </w:rPr>
      </w:pPr>
      <w:r w:rsidRPr="00E431E1">
        <w:rPr>
          <w:rFonts w:ascii="Arial" w:hAnsi="Arial" w:cs="Arial"/>
          <w:b/>
          <w:sz w:val="24"/>
          <w:szCs w:val="24"/>
        </w:rPr>
        <w:t>VIII - PROJETOS 1. ARQUITETURA – GRUPO ÚNICO</w:t>
      </w:r>
    </w:p>
    <w:p w:rsidR="00F65F69" w:rsidRDefault="00F65F69" w:rsidP="00E75952">
      <w:pPr>
        <w:tabs>
          <w:tab w:val="left" w:pos="3703"/>
        </w:tabs>
        <w:spacing w:after="0"/>
        <w:ind w:right="281" w:firstLine="709"/>
        <w:jc w:val="both"/>
        <w:outlineLvl w:val="0"/>
        <w:rPr>
          <w:b/>
        </w:rPr>
      </w:pP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b.1) Engenheiro Civil e/ou Arquiteto</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Pr="007E4F3C">
        <w:rPr>
          <w:rFonts w:ascii="Arial" w:hAnsi="Arial" w:cs="Arial"/>
          <w:b/>
          <w:sz w:val="24"/>
          <w:szCs w:val="24"/>
        </w:rPr>
        <w:t>como responsáveltécnico;</w:t>
      </w:r>
    </w:p>
    <w:p w:rsidR="005625D9" w:rsidRPr="007E4F3C" w:rsidRDefault="007E4F3C" w:rsidP="005625D9">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 xml:space="preserve">b.2)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E431E1" w:rsidRDefault="00E431E1" w:rsidP="00E431E1">
      <w:pPr>
        <w:pStyle w:val="Default"/>
        <w:rPr>
          <w:b/>
          <w:bCs/>
          <w:sz w:val="22"/>
          <w:szCs w:val="22"/>
        </w:rPr>
      </w:pPr>
      <w:r w:rsidRPr="000B15E0">
        <w:rPr>
          <w:b/>
          <w:bCs/>
          <w:sz w:val="22"/>
          <w:szCs w:val="22"/>
        </w:rPr>
        <w:lastRenderedPageBreak/>
        <w:t>Serão consideradas de maior relevância as parcelas indicadas abaixo, conforme Súmula 24 do TCE/SP:</w:t>
      </w:r>
    </w:p>
    <w:p w:rsidR="00E431E1" w:rsidRPr="000B15E0" w:rsidRDefault="00E431E1" w:rsidP="00E431E1">
      <w:pPr>
        <w:pStyle w:val="Default"/>
        <w:rPr>
          <w:b/>
          <w:bCs/>
          <w:sz w:val="22"/>
          <w:szCs w:val="22"/>
        </w:rPr>
      </w:pPr>
    </w:p>
    <w:tbl>
      <w:tblPr>
        <w:tblStyle w:val="Tabelacomgrade"/>
        <w:tblW w:w="8784" w:type="dxa"/>
        <w:tblInd w:w="108" w:type="dxa"/>
        <w:tblLook w:val="04A0"/>
      </w:tblPr>
      <w:tblGrid>
        <w:gridCol w:w="8784"/>
      </w:tblGrid>
      <w:tr w:rsidR="00E431E1" w:rsidRPr="000B15E0" w:rsidTr="00E431E1">
        <w:tc>
          <w:tcPr>
            <w:tcW w:w="8784" w:type="dxa"/>
          </w:tcPr>
          <w:p w:rsidR="00E431E1" w:rsidRPr="000B15E0" w:rsidRDefault="00E431E1" w:rsidP="00E431E1">
            <w:pPr>
              <w:pStyle w:val="Default"/>
              <w:jc w:val="center"/>
              <w:rPr>
                <w:b/>
                <w:bCs/>
                <w:sz w:val="22"/>
                <w:szCs w:val="22"/>
              </w:rPr>
            </w:pPr>
            <w:r w:rsidRPr="000B15E0">
              <w:rPr>
                <w:b/>
                <w:bCs/>
                <w:sz w:val="22"/>
                <w:szCs w:val="22"/>
              </w:rPr>
              <w:t>DISCRIMINAÇÃO DO ITEM</w:t>
            </w:r>
          </w:p>
        </w:tc>
      </w:tr>
      <w:tr w:rsidR="00E431E1" w:rsidRPr="000B15E0" w:rsidTr="00E431E1">
        <w:tc>
          <w:tcPr>
            <w:tcW w:w="8784" w:type="dxa"/>
          </w:tcPr>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Fornecimento e instalação de gramado sintético, especial para a prática de futebol (esportes em geral);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bicomponente para união dos rolos de grama sintética.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Títulos dos fios: Mínimo de 12.000 (Dtex);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Escartamento de Tecimento máximo de 16,5 mm;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E431E1" w:rsidRPr="008E0C50" w:rsidRDefault="00E431E1" w:rsidP="00E431E1">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E431E1" w:rsidRPr="008E0C50" w:rsidRDefault="00E431E1" w:rsidP="00E431E1">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E431E1" w:rsidRPr="008E0C50" w:rsidRDefault="00E431E1" w:rsidP="00E431E1">
            <w:pPr>
              <w:pStyle w:val="Default"/>
            </w:pPr>
            <w:r w:rsidRPr="008E0C50">
              <w:t>É indispensável a comprovação da origem da areia e dos grânulos de borracha, garantindo que os mesmos não foram reaproveitados.</w:t>
            </w:r>
          </w:p>
          <w:p w:rsidR="00E431E1" w:rsidRPr="008E0C50" w:rsidRDefault="00E431E1" w:rsidP="00E431E1">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p w:rsidR="00E431E1" w:rsidRPr="00200B71" w:rsidRDefault="00E431E1" w:rsidP="00E431E1">
            <w:pPr>
              <w:rPr>
                <w:rFonts w:ascii="Arial" w:hAnsi="Arial" w:cs="Arial"/>
              </w:rPr>
            </w:pPr>
          </w:p>
        </w:tc>
      </w:tr>
    </w:tbl>
    <w:p w:rsidR="00E431E1" w:rsidRDefault="00E431E1" w:rsidP="00E431E1">
      <w:pPr>
        <w:tabs>
          <w:tab w:val="left" w:pos="180"/>
          <w:tab w:val="left" w:pos="360"/>
          <w:tab w:val="left" w:pos="5527"/>
        </w:tabs>
        <w:spacing w:before="240" w:after="240" w:line="240" w:lineRule="atLeast"/>
        <w:jc w:val="both"/>
        <w:rPr>
          <w:rFonts w:ascii="Arial" w:hAnsi="Arial" w:cs="Arial"/>
          <w:b/>
          <w:bCs/>
        </w:rPr>
      </w:pPr>
    </w:p>
    <w:p w:rsidR="00E431E1" w:rsidRDefault="00E431E1" w:rsidP="00E431E1">
      <w:pPr>
        <w:rPr>
          <w:rFonts w:ascii="Arial" w:hAnsi="Arial" w:cs="Arial"/>
          <w:b/>
          <w:bCs/>
        </w:rPr>
      </w:pPr>
      <w:r>
        <w:rPr>
          <w:rFonts w:ascii="Arial" w:hAnsi="Arial" w:cs="Arial"/>
          <w:b/>
          <w:bCs/>
        </w:rPr>
        <w:br w:type="page"/>
      </w:r>
    </w:p>
    <w:p w:rsidR="00E431E1" w:rsidRPr="000B15E0" w:rsidRDefault="00E431E1" w:rsidP="00E431E1">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nas quantidades mínimas indicadas abaixo:</w:t>
      </w:r>
    </w:p>
    <w:tbl>
      <w:tblPr>
        <w:tblStyle w:val="Tabelacomgrade"/>
        <w:tblW w:w="9003" w:type="dxa"/>
        <w:jc w:val="center"/>
        <w:tblLook w:val="04A0"/>
      </w:tblPr>
      <w:tblGrid>
        <w:gridCol w:w="5058"/>
        <w:gridCol w:w="1683"/>
        <w:gridCol w:w="1589"/>
        <w:gridCol w:w="673"/>
      </w:tblGrid>
      <w:tr w:rsidR="00E431E1" w:rsidRPr="000B15E0" w:rsidTr="00E431E1">
        <w:trPr>
          <w:jc w:val="center"/>
        </w:trPr>
        <w:tc>
          <w:tcPr>
            <w:tcW w:w="5058" w:type="dxa"/>
          </w:tcPr>
          <w:p w:rsidR="00E431E1" w:rsidRPr="000B15E0" w:rsidRDefault="00E431E1" w:rsidP="00E431E1">
            <w:pPr>
              <w:pStyle w:val="Default"/>
              <w:jc w:val="center"/>
              <w:rPr>
                <w:b/>
                <w:bCs/>
                <w:sz w:val="22"/>
                <w:szCs w:val="22"/>
              </w:rPr>
            </w:pPr>
            <w:r w:rsidRPr="000B15E0">
              <w:rPr>
                <w:b/>
                <w:bCs/>
                <w:sz w:val="22"/>
                <w:szCs w:val="22"/>
              </w:rPr>
              <w:t>DISCRIMINAÇÃO DO ITEM</w:t>
            </w:r>
          </w:p>
        </w:tc>
        <w:tc>
          <w:tcPr>
            <w:tcW w:w="1683" w:type="dxa"/>
          </w:tcPr>
          <w:p w:rsidR="00E431E1" w:rsidRPr="000B15E0" w:rsidRDefault="00E431E1" w:rsidP="00E431E1">
            <w:pPr>
              <w:pStyle w:val="Default"/>
              <w:jc w:val="center"/>
              <w:rPr>
                <w:b/>
                <w:bCs/>
                <w:sz w:val="22"/>
                <w:szCs w:val="22"/>
              </w:rPr>
            </w:pPr>
            <w:r w:rsidRPr="000B15E0">
              <w:rPr>
                <w:b/>
                <w:bCs/>
                <w:sz w:val="22"/>
                <w:szCs w:val="22"/>
              </w:rPr>
              <w:t>QUANTIDADE</w:t>
            </w:r>
          </w:p>
        </w:tc>
        <w:tc>
          <w:tcPr>
            <w:tcW w:w="1589" w:type="dxa"/>
          </w:tcPr>
          <w:p w:rsidR="00E431E1" w:rsidRPr="000B15E0" w:rsidRDefault="00E431E1" w:rsidP="00E431E1">
            <w:pPr>
              <w:pStyle w:val="Default"/>
              <w:jc w:val="center"/>
              <w:rPr>
                <w:b/>
                <w:bCs/>
                <w:sz w:val="22"/>
                <w:szCs w:val="22"/>
              </w:rPr>
            </w:pPr>
            <w:r w:rsidRPr="000B15E0">
              <w:rPr>
                <w:b/>
                <w:bCs/>
                <w:sz w:val="22"/>
                <w:szCs w:val="22"/>
              </w:rPr>
              <w:t>UNIDADE</w:t>
            </w:r>
          </w:p>
        </w:tc>
        <w:tc>
          <w:tcPr>
            <w:tcW w:w="673" w:type="dxa"/>
          </w:tcPr>
          <w:p w:rsidR="00E431E1" w:rsidRPr="000B15E0" w:rsidRDefault="00E431E1" w:rsidP="00E431E1">
            <w:pPr>
              <w:pStyle w:val="Default"/>
              <w:jc w:val="center"/>
              <w:rPr>
                <w:b/>
                <w:bCs/>
                <w:sz w:val="22"/>
                <w:szCs w:val="22"/>
              </w:rPr>
            </w:pPr>
            <w:r>
              <w:rPr>
                <w:b/>
                <w:bCs/>
                <w:sz w:val="22"/>
                <w:szCs w:val="22"/>
              </w:rPr>
              <w:t xml:space="preserve">% </w:t>
            </w:r>
          </w:p>
        </w:tc>
      </w:tr>
      <w:tr w:rsidR="00E431E1" w:rsidRPr="002A76D6" w:rsidTr="00E431E1">
        <w:trPr>
          <w:jc w:val="center"/>
        </w:trPr>
        <w:tc>
          <w:tcPr>
            <w:tcW w:w="5058" w:type="dxa"/>
          </w:tcPr>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Fornecimento e instalação de gramado sintético, especial para a prática de futebol (esportes em geral);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Carpete de grama sintética será composto por tufos de altura da grama com no mínimo 60,0mm;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Tipo do fio em polietileno monofilamento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Cores: Verde com linhas demarcatórias brancas e vermelhas, proporcionais ao tamanho do campo;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Proteção contra raios UV;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Comprimento: conforme o tamanho do campo, visando-se o menor número possível de junções.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Método de instalação: Tape com 30,00 cm de largura e adesivo bicomponente para união dos rolos de grama sintética.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Títulos dos fios: Mínimo de 12.000 (Dtex);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Número de pontos por metro linear: mínimo 130 pontos;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Espessura dos fios: Mínimo 300 micras;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Escartamento de Tecimento máximo de 16,5 mm;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Base do gramado sintético: Tela Primária Polipropileno + Tela Secundária de </w:t>
            </w:r>
          </w:p>
          <w:p w:rsidR="00E431E1" w:rsidRPr="00537C00" w:rsidRDefault="00E431E1" w:rsidP="00E431E1">
            <w:pPr>
              <w:autoSpaceDE w:val="0"/>
              <w:autoSpaceDN w:val="0"/>
              <w:adjustRightInd w:val="0"/>
              <w:rPr>
                <w:rFonts w:ascii="Arial" w:hAnsi="Arial" w:cs="Arial"/>
                <w:color w:val="000000"/>
                <w:sz w:val="24"/>
                <w:szCs w:val="24"/>
              </w:rPr>
            </w:pPr>
            <w:r w:rsidRPr="00537C00">
              <w:rPr>
                <w:rFonts w:ascii="Arial" w:hAnsi="Arial" w:cs="Arial"/>
                <w:color w:val="000000"/>
                <w:sz w:val="24"/>
                <w:szCs w:val="24"/>
              </w:rPr>
              <w:t xml:space="preserve">Polipropileno + látex enriquecido; </w:t>
            </w:r>
          </w:p>
          <w:p w:rsidR="00E431E1" w:rsidRPr="00537C00" w:rsidRDefault="00E431E1" w:rsidP="00E431E1">
            <w:pPr>
              <w:pStyle w:val="Default"/>
            </w:pPr>
            <w:r w:rsidRPr="00537C00">
              <w:t>Preenchimento dos espaços entre fios: com lastro de areia sílica seca, isenta de material orgânico, granulometria malha 40/50 (33 kg/m2), complementando-se a altura dos fios expostos com grânulos de borracha (10 kg/m2) SBR preta, livre de solventes químicos.</w:t>
            </w:r>
          </w:p>
          <w:p w:rsidR="00E431E1" w:rsidRPr="00537C00" w:rsidRDefault="00E431E1" w:rsidP="00E431E1">
            <w:pPr>
              <w:pStyle w:val="Default"/>
            </w:pPr>
            <w:r w:rsidRPr="00537C00">
              <w:t>É indispensável a comprovação da origem da areia e dos grânulos de borracha, garantindo que os mesmos não foram reaproveitados.</w:t>
            </w:r>
          </w:p>
          <w:p w:rsidR="00E431E1" w:rsidRPr="009D5542" w:rsidRDefault="00E431E1" w:rsidP="00E431E1">
            <w:pPr>
              <w:rPr>
                <w:rFonts w:ascii="Arial" w:hAnsi="Arial" w:cs="Arial"/>
              </w:rPr>
            </w:pPr>
            <w:r w:rsidRPr="00537C00">
              <w:rPr>
                <w:rFonts w:ascii="Arial" w:hAnsi="Arial" w:cs="Arial"/>
                <w:color w:val="000000"/>
              </w:rPr>
              <w:t>Garantia de 5 anos; Todos os materiais a serem empregados deverão satisfazer as presentes especificações.</w:t>
            </w:r>
          </w:p>
        </w:tc>
        <w:tc>
          <w:tcPr>
            <w:tcW w:w="1683" w:type="dxa"/>
            <w:vAlign w:val="center"/>
          </w:tcPr>
          <w:p w:rsidR="00E431E1" w:rsidRPr="00795E96" w:rsidRDefault="00E431E1" w:rsidP="00E431E1">
            <w:pPr>
              <w:spacing w:before="60" w:after="60" w:line="259" w:lineRule="auto"/>
              <w:jc w:val="center"/>
              <w:rPr>
                <w:rFonts w:ascii="Arial" w:hAnsi="Arial" w:cs="Arial"/>
              </w:rPr>
            </w:pPr>
            <w:r>
              <w:rPr>
                <w:rFonts w:ascii="Arial" w:hAnsi="Arial" w:cs="Arial"/>
              </w:rPr>
              <w:t>2600,00</w:t>
            </w:r>
          </w:p>
        </w:tc>
        <w:tc>
          <w:tcPr>
            <w:tcW w:w="1589" w:type="dxa"/>
            <w:vAlign w:val="center"/>
          </w:tcPr>
          <w:p w:rsidR="00E431E1" w:rsidRPr="00795E96" w:rsidRDefault="00E431E1" w:rsidP="00E431E1">
            <w:pPr>
              <w:spacing w:before="60" w:after="60" w:line="259" w:lineRule="auto"/>
              <w:jc w:val="center"/>
              <w:rPr>
                <w:rFonts w:ascii="Arial" w:hAnsi="Arial" w:cs="Arial"/>
              </w:rPr>
            </w:pPr>
            <w:r>
              <w:rPr>
                <w:rFonts w:ascii="Arial" w:hAnsi="Arial" w:cs="Arial"/>
              </w:rPr>
              <w:t>m²</w:t>
            </w:r>
          </w:p>
        </w:tc>
        <w:tc>
          <w:tcPr>
            <w:tcW w:w="673" w:type="dxa"/>
            <w:vAlign w:val="center"/>
          </w:tcPr>
          <w:p w:rsidR="00E431E1" w:rsidRDefault="00E431E1" w:rsidP="00E431E1">
            <w:pPr>
              <w:spacing w:before="60" w:after="60" w:line="259" w:lineRule="auto"/>
              <w:jc w:val="center"/>
              <w:rPr>
                <w:rFonts w:ascii="Arial" w:hAnsi="Arial" w:cs="Arial"/>
              </w:rPr>
            </w:pPr>
            <w:r>
              <w:rPr>
                <w:rFonts w:ascii="Arial" w:hAnsi="Arial" w:cs="Arial"/>
              </w:rPr>
              <w:t>≤50</w:t>
            </w:r>
          </w:p>
        </w:tc>
      </w:tr>
    </w:tbl>
    <w:p w:rsidR="00A83835" w:rsidRDefault="00A83835" w:rsidP="0002617D">
      <w:pPr>
        <w:jc w:val="both"/>
        <w:rPr>
          <w:rFonts w:ascii="Arial" w:hAnsi="Arial" w:cs="Arial"/>
          <w:b/>
          <w:color w:val="FF0000"/>
          <w:sz w:val="24"/>
          <w:szCs w:val="24"/>
        </w:rPr>
      </w:pPr>
    </w:p>
    <w:p w:rsidR="00E431E1" w:rsidRPr="00F76754" w:rsidRDefault="00E431E1"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lastRenderedPageBreak/>
        <w:t xml:space="preserve">c) </w:t>
      </w:r>
      <w:r w:rsidR="0004784D" w:rsidRPr="00544454">
        <w:rPr>
          <w:rFonts w:ascii="Arial" w:hAnsi="Arial" w:cs="Arial"/>
          <w:b/>
          <w:sz w:val="24"/>
          <w:szCs w:val="24"/>
        </w:rPr>
        <w:t>Qualificação Econômico Financeira</w:t>
      </w:r>
    </w:p>
    <w:p w:rsidR="00B469C7" w:rsidRPr="00544454" w:rsidRDefault="0004784D" w:rsidP="00AB785F">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p>
    <w:p w:rsidR="00E429DA" w:rsidRPr="00F76754" w:rsidRDefault="005E1BE7" w:rsidP="00AB785F">
      <w:pPr>
        <w:tabs>
          <w:tab w:val="left" w:pos="2850"/>
        </w:tabs>
        <w:ind w:right="-1"/>
        <w:jc w:val="both"/>
        <w:rPr>
          <w:rFonts w:ascii="Arial" w:hAnsi="Arial" w:cs="Arial"/>
          <w:color w:val="FF0000"/>
          <w:sz w:val="24"/>
          <w:szCs w:val="24"/>
        </w:rPr>
      </w:pPr>
      <w:r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469C7" w:rsidRPr="008E1524" w:rsidRDefault="0004784D" w:rsidP="00E431E1">
      <w:pPr>
        <w:pStyle w:val="PargrafodaLista"/>
        <w:numPr>
          <w:ilvl w:val="0"/>
          <w:numId w:val="8"/>
        </w:numPr>
        <w:rPr>
          <w:rFonts w:ascii="Arial" w:eastAsia="Arial Unicode MS" w:hAnsi="Arial" w:cs="Arial"/>
          <w:sz w:val="24"/>
          <w:szCs w:val="24"/>
        </w:rPr>
      </w:pPr>
      <w:r w:rsidRPr="008E1524">
        <w:rPr>
          <w:rFonts w:ascii="Arial" w:hAnsi="Arial" w:cs="Arial"/>
          <w:sz w:val="24"/>
          <w:szCs w:val="24"/>
        </w:rPr>
        <w:t>Valores da Planilha de Orçamento d</w:t>
      </w:r>
      <w:r w:rsidR="00E35113" w:rsidRPr="008E1524">
        <w:rPr>
          <w:rFonts w:ascii="Arial" w:hAnsi="Arial" w:cs="Arial"/>
          <w:sz w:val="24"/>
          <w:szCs w:val="24"/>
        </w:rPr>
        <w:t xml:space="preserve">e Custos Básicos da PMSP, cujo </w:t>
      </w:r>
      <w:r w:rsidRPr="008E1524">
        <w:rPr>
          <w:rFonts w:ascii="Arial" w:hAnsi="Arial" w:cs="Arial"/>
          <w:sz w:val="24"/>
          <w:szCs w:val="24"/>
        </w:rPr>
        <w:t>valor de custos básicos</w:t>
      </w:r>
      <w:r w:rsidR="005625D9" w:rsidRPr="008E1524">
        <w:rPr>
          <w:rFonts w:ascii="Arial" w:hAnsi="Arial" w:cs="Arial"/>
          <w:b/>
          <w:bCs/>
          <w:sz w:val="24"/>
          <w:szCs w:val="24"/>
        </w:rPr>
        <w:t xml:space="preserve">R$ </w:t>
      </w:r>
      <w:r w:rsidR="00E431E1" w:rsidRPr="00E431E1">
        <w:rPr>
          <w:rFonts w:ascii="Arial" w:hAnsi="Arial" w:cs="Arial"/>
          <w:b/>
          <w:bCs/>
          <w:sz w:val="24"/>
          <w:szCs w:val="24"/>
        </w:rPr>
        <w:t>1.728.766,45</w:t>
      </w:r>
      <w:r w:rsidR="00E431E1">
        <w:rPr>
          <w:rFonts w:ascii="Arial" w:hAnsi="Arial" w:cs="Arial"/>
          <w:b/>
          <w:bCs/>
          <w:sz w:val="24"/>
          <w:szCs w:val="24"/>
        </w:rPr>
        <w:t xml:space="preserve"> (um milhão setecentos e vinte e oito mil setecentos e sessenta e seis reais e quarenta e cinco centavos),</w:t>
      </w:r>
    </w:p>
    <w:p w:rsidR="00F65F69" w:rsidRPr="008E1524" w:rsidRDefault="00F65F69" w:rsidP="009B0DDF">
      <w:pPr>
        <w:pStyle w:val="PargrafodaLista"/>
        <w:spacing w:line="276" w:lineRule="auto"/>
        <w:ind w:left="284"/>
        <w:jc w:val="both"/>
        <w:rPr>
          <w:rFonts w:ascii="Arial" w:hAnsi="Arial" w:cs="Arial"/>
          <w:sz w:val="24"/>
          <w:szCs w:val="24"/>
        </w:rPr>
      </w:pPr>
    </w:p>
    <w:p w:rsidR="008E1524" w:rsidRDefault="00B469C7" w:rsidP="00E431E1">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B</w:t>
      </w:r>
      <w:r w:rsidR="0004784D" w:rsidRPr="008E1524">
        <w:rPr>
          <w:rFonts w:ascii="Arial" w:hAnsi="Arial" w:cs="Arial"/>
          <w:sz w:val="24"/>
          <w:szCs w:val="24"/>
        </w:rPr>
        <w:t xml:space="preserve">em como o </w:t>
      </w:r>
      <w:r w:rsidR="005B624E" w:rsidRPr="008E1524">
        <w:rPr>
          <w:rFonts w:ascii="Arial" w:hAnsi="Arial" w:cs="Arial"/>
          <w:sz w:val="24"/>
          <w:szCs w:val="24"/>
        </w:rPr>
        <w:t>val</w:t>
      </w:r>
      <w:r w:rsidR="009B0DDF" w:rsidRPr="008E1524">
        <w:rPr>
          <w:rFonts w:ascii="Arial" w:hAnsi="Arial" w:cs="Arial"/>
          <w:sz w:val="24"/>
          <w:szCs w:val="24"/>
        </w:rPr>
        <w:t>or das Despesas Indiretas (20,1</w:t>
      </w:r>
      <w:r w:rsidR="009138AA" w:rsidRPr="008E1524">
        <w:rPr>
          <w:rFonts w:ascii="Arial" w:hAnsi="Arial" w:cs="Arial"/>
          <w:sz w:val="24"/>
          <w:szCs w:val="24"/>
        </w:rPr>
        <w:t>1</w:t>
      </w:r>
      <w:r w:rsidR="00115332" w:rsidRPr="008E1524">
        <w:rPr>
          <w:rFonts w:ascii="Arial" w:hAnsi="Arial" w:cs="Arial"/>
          <w:sz w:val="24"/>
          <w:szCs w:val="24"/>
        </w:rPr>
        <w:t>%) de</w:t>
      </w:r>
      <w:r w:rsidR="00E75952">
        <w:rPr>
          <w:rFonts w:ascii="Arial" w:hAnsi="Arial" w:cs="Arial"/>
          <w:b/>
          <w:sz w:val="24"/>
          <w:szCs w:val="24"/>
        </w:rPr>
        <w:t xml:space="preserve">R$ </w:t>
      </w:r>
      <w:r w:rsidR="00E431E1" w:rsidRPr="00E431E1">
        <w:rPr>
          <w:rFonts w:ascii="Arial" w:hAnsi="Arial" w:cs="Arial"/>
          <w:b/>
          <w:sz w:val="24"/>
          <w:szCs w:val="24"/>
        </w:rPr>
        <w:t>144.359,95</w:t>
      </w:r>
      <w:r w:rsidR="00E431E1">
        <w:rPr>
          <w:rFonts w:ascii="Arial" w:hAnsi="Arial" w:cs="Arial"/>
          <w:b/>
          <w:sz w:val="24"/>
          <w:szCs w:val="24"/>
        </w:rPr>
        <w:t xml:space="preserve"> (cento e quarenta e quatro mil trezentos e cinquenta e nove reais e noventa e cinco centavos),</w:t>
      </w:r>
    </w:p>
    <w:p w:rsidR="00E75952" w:rsidRPr="00E75952" w:rsidRDefault="00E75952" w:rsidP="00E75952">
      <w:pPr>
        <w:pStyle w:val="PargrafodaLista"/>
        <w:rPr>
          <w:rFonts w:ascii="Arial" w:hAnsi="Arial" w:cs="Arial"/>
          <w:b/>
          <w:sz w:val="24"/>
          <w:szCs w:val="24"/>
        </w:rPr>
      </w:pPr>
    </w:p>
    <w:p w:rsidR="00E75952" w:rsidRPr="008E1524" w:rsidRDefault="00E75952" w:rsidP="00E431E1">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Despesas I</w:t>
      </w:r>
      <w:r>
        <w:rPr>
          <w:rFonts w:ascii="Arial" w:hAnsi="Arial" w:cs="Arial"/>
          <w:sz w:val="24"/>
          <w:szCs w:val="24"/>
        </w:rPr>
        <w:t>ndiretas (14,04</w:t>
      </w:r>
      <w:r w:rsidRPr="008E1524">
        <w:rPr>
          <w:rFonts w:ascii="Arial" w:hAnsi="Arial" w:cs="Arial"/>
          <w:sz w:val="24"/>
          <w:szCs w:val="24"/>
        </w:rPr>
        <w:t xml:space="preserve">%) de </w:t>
      </w:r>
      <w:r>
        <w:rPr>
          <w:rFonts w:ascii="Arial" w:hAnsi="Arial" w:cs="Arial"/>
          <w:b/>
          <w:sz w:val="24"/>
          <w:szCs w:val="24"/>
        </w:rPr>
        <w:t xml:space="preserve">R$ </w:t>
      </w:r>
      <w:r w:rsidR="00E431E1" w:rsidRPr="00E431E1">
        <w:rPr>
          <w:rFonts w:ascii="Arial" w:hAnsi="Arial" w:cs="Arial"/>
          <w:b/>
          <w:sz w:val="24"/>
          <w:szCs w:val="24"/>
        </w:rPr>
        <w:t>141.932,45</w:t>
      </w:r>
      <w:r w:rsidR="00E431E1">
        <w:rPr>
          <w:rFonts w:ascii="Arial" w:hAnsi="Arial" w:cs="Arial"/>
          <w:b/>
          <w:sz w:val="24"/>
          <w:szCs w:val="24"/>
        </w:rPr>
        <w:t xml:space="preserve"> (cento e quarenta e um mil novecentos e trinta e dois reais e quarenta e cinco centavos),</w:t>
      </w:r>
    </w:p>
    <w:p w:rsidR="00F65F69" w:rsidRPr="008E1524" w:rsidRDefault="00F65F69" w:rsidP="009B0DDF">
      <w:pPr>
        <w:pStyle w:val="PargrafodaLista"/>
        <w:spacing w:line="276" w:lineRule="auto"/>
        <w:ind w:left="284"/>
        <w:jc w:val="both"/>
        <w:rPr>
          <w:rFonts w:ascii="Arial" w:hAnsi="Arial" w:cs="Arial"/>
          <w:b/>
          <w:sz w:val="24"/>
          <w:szCs w:val="24"/>
        </w:rPr>
      </w:pPr>
    </w:p>
    <w:p w:rsidR="00E75952" w:rsidRDefault="0004784D" w:rsidP="00E431E1">
      <w:pPr>
        <w:pStyle w:val="PargrafodaLista"/>
        <w:numPr>
          <w:ilvl w:val="0"/>
          <w:numId w:val="8"/>
        </w:numPr>
        <w:jc w:val="both"/>
        <w:rPr>
          <w:rFonts w:ascii="Arial" w:hAnsi="Arial" w:cs="Arial"/>
          <w:b/>
          <w:sz w:val="24"/>
          <w:szCs w:val="24"/>
        </w:rPr>
      </w:pPr>
      <w:r w:rsidRPr="008E1524">
        <w:rPr>
          <w:rFonts w:ascii="Arial" w:hAnsi="Arial" w:cs="Arial"/>
          <w:sz w:val="24"/>
          <w:szCs w:val="24"/>
        </w:rPr>
        <w:t>Valor t</w:t>
      </w:r>
      <w:r w:rsidR="00E35113" w:rsidRPr="008E1524">
        <w:rPr>
          <w:rFonts w:ascii="Arial" w:hAnsi="Arial" w:cs="Arial"/>
          <w:sz w:val="24"/>
          <w:szCs w:val="24"/>
        </w:rPr>
        <w:t>otal geral (</w:t>
      </w:r>
      <w:r w:rsidRPr="008E1524">
        <w:rPr>
          <w:rFonts w:ascii="Arial" w:hAnsi="Arial" w:cs="Arial"/>
          <w:sz w:val="24"/>
          <w:szCs w:val="24"/>
        </w:rPr>
        <w:t>com BDI)</w:t>
      </w:r>
      <w:r w:rsidR="00A300CC" w:rsidRPr="008E1524">
        <w:rPr>
          <w:rFonts w:ascii="Arial" w:hAnsi="Arial" w:cs="Arial"/>
          <w:b/>
          <w:sz w:val="24"/>
          <w:szCs w:val="24"/>
        </w:rPr>
        <w:t xml:space="preserve">R$ </w:t>
      </w:r>
      <w:r w:rsidR="00E431E1" w:rsidRPr="00E431E1">
        <w:rPr>
          <w:rFonts w:ascii="Arial" w:hAnsi="Arial" w:cs="Arial"/>
          <w:b/>
          <w:sz w:val="24"/>
          <w:szCs w:val="24"/>
        </w:rPr>
        <w:t>2.015.058,85</w:t>
      </w:r>
      <w:r w:rsidR="00E431E1">
        <w:rPr>
          <w:rFonts w:ascii="Arial" w:hAnsi="Arial" w:cs="Arial"/>
          <w:b/>
          <w:sz w:val="24"/>
          <w:szCs w:val="24"/>
        </w:rPr>
        <w:t xml:space="preserve"> (dois milhões quinze mil cinquenta e oito reais e oitenta e cinco centavos).</w:t>
      </w:r>
    </w:p>
    <w:p w:rsidR="00E431E1" w:rsidRPr="00E431E1" w:rsidRDefault="00E431E1" w:rsidP="00E431E1">
      <w:pPr>
        <w:pStyle w:val="PargrafodaLista"/>
        <w:rPr>
          <w:rFonts w:ascii="Arial" w:hAnsi="Arial" w:cs="Arial"/>
          <w:b/>
          <w:sz w:val="24"/>
          <w:szCs w:val="24"/>
        </w:rPr>
      </w:pPr>
    </w:p>
    <w:p w:rsidR="00E431E1" w:rsidRPr="00E431E1" w:rsidRDefault="00E431E1" w:rsidP="00E431E1">
      <w:pPr>
        <w:pStyle w:val="PargrafodaLista"/>
        <w:ind w:left="1004"/>
        <w:jc w:val="both"/>
        <w:rPr>
          <w:rFonts w:ascii="Arial" w:hAnsi="Arial" w:cs="Arial"/>
          <w:b/>
          <w:sz w:val="24"/>
          <w:szCs w:val="24"/>
        </w:rPr>
      </w:pPr>
    </w:p>
    <w:p w:rsidR="004B540C" w:rsidRPr="008E1524" w:rsidRDefault="004B540C"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04784D" w:rsidP="00AB785F">
      <w:pPr>
        <w:tabs>
          <w:tab w:val="left" w:pos="0"/>
        </w:tabs>
        <w:spacing w:after="120"/>
        <w:jc w:val="both"/>
        <w:rPr>
          <w:rFonts w:ascii="Arial" w:hAnsi="Arial" w:cs="Arial"/>
          <w:b/>
          <w:bCs/>
          <w:sz w:val="24"/>
          <w:szCs w:val="24"/>
          <w:u w:val="single"/>
        </w:rPr>
      </w:pPr>
      <w:r w:rsidRPr="008E1524">
        <w:rPr>
          <w:rFonts w:ascii="Arial" w:hAnsi="Arial" w:cs="Arial"/>
          <w:sz w:val="24"/>
          <w:szCs w:val="24"/>
        </w:rPr>
        <w:t xml:space="preserve">Tabela de Custos Unitários EDIF/SIURB, com </w:t>
      </w:r>
      <w:r w:rsidRPr="008E1524">
        <w:rPr>
          <w:rFonts w:ascii="Arial" w:hAnsi="Arial" w:cs="Arial"/>
          <w:b/>
          <w:bCs/>
          <w:sz w:val="24"/>
          <w:szCs w:val="24"/>
          <w:u w:val="single"/>
        </w:rPr>
        <w:t xml:space="preserve">data-base (Io)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Pr="008E1524">
        <w:rPr>
          <w:rFonts w:ascii="Arial" w:hAnsi="Arial" w:cs="Arial"/>
          <w:b/>
          <w:sz w:val="24"/>
          <w:szCs w:val="24"/>
          <w:u w:val="single"/>
        </w:rPr>
        <w:t>/</w:t>
      </w:r>
      <w:r w:rsidR="008E1524" w:rsidRPr="008E1524">
        <w:rPr>
          <w:rFonts w:ascii="Arial" w:hAnsi="Arial" w:cs="Arial"/>
          <w:b/>
          <w:sz w:val="24"/>
          <w:szCs w:val="24"/>
          <w:u w:val="single"/>
        </w:rPr>
        <w:t>2023</w:t>
      </w:r>
      <w:r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 xml:space="preserve">Eventuais esclarecimentos poderão ser obtidos no local estabelecido para a entrega dos envelopes nºs1 e 2, ou pelo telefone 3396-6405,3396-6657 e 3396-6643, ou, no caso de </w:t>
      </w:r>
      <w:r w:rsidRPr="004567D3">
        <w:rPr>
          <w:rFonts w:ascii="Arial" w:hAnsi="Arial" w:cs="Arial"/>
          <w:sz w:val="24"/>
          <w:szCs w:val="24"/>
        </w:rPr>
        <w:lastRenderedPageBreak/>
        <w:t>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Pr="004567D3"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81436B">
        <w:rPr>
          <w:rFonts w:ascii="Arial" w:hAnsi="Arial" w:cs="Arial"/>
          <w:sz w:val="24"/>
          <w:szCs w:val="24"/>
        </w:rPr>
        <w:t>08</w:t>
      </w:r>
      <w:r w:rsidR="0002617D" w:rsidRPr="004567D3">
        <w:rPr>
          <w:rFonts w:ascii="Arial" w:hAnsi="Arial" w:cs="Arial"/>
          <w:sz w:val="24"/>
          <w:szCs w:val="24"/>
        </w:rPr>
        <w:t xml:space="preserve"> de </w:t>
      </w:r>
      <w:r w:rsidR="0081436B">
        <w:rPr>
          <w:rFonts w:ascii="Arial" w:hAnsi="Arial" w:cs="Arial"/>
          <w:sz w:val="24"/>
          <w:szCs w:val="24"/>
        </w:rPr>
        <w:t>agosto</w:t>
      </w:r>
      <w:r w:rsidR="004567D3" w:rsidRPr="004567D3">
        <w:rPr>
          <w:rFonts w:ascii="Arial" w:hAnsi="Arial" w:cs="Arial"/>
          <w:sz w:val="24"/>
          <w:szCs w:val="24"/>
        </w:rPr>
        <w:t xml:space="preserve"> de 2023</w:t>
      </w:r>
      <w:r w:rsidRPr="004567D3">
        <w:rPr>
          <w:rFonts w:ascii="Arial" w:hAnsi="Arial" w:cs="Arial"/>
          <w:sz w:val="24"/>
          <w:szCs w:val="24"/>
        </w:rPr>
        <w:t>.</w:t>
      </w:r>
    </w:p>
    <w:p w:rsidR="0004784D" w:rsidRDefault="0004784D" w:rsidP="00351EEE">
      <w:pPr>
        <w:rPr>
          <w:rFonts w:ascii="Arial" w:hAnsi="Arial" w:cs="Arial"/>
          <w:sz w:val="24"/>
          <w:szCs w:val="24"/>
        </w:rPr>
      </w:pPr>
    </w:p>
    <w:p w:rsidR="004567D3" w:rsidRPr="004567D3" w:rsidRDefault="004567D3" w:rsidP="00351EEE">
      <w:pPr>
        <w:rPr>
          <w:rFonts w:ascii="Arial" w:hAnsi="Arial" w:cs="Arial"/>
          <w:sz w:val="24"/>
          <w:szCs w:val="24"/>
        </w:rPr>
      </w:pPr>
    </w:p>
    <w:p w:rsidR="0004784D" w:rsidRPr="004567D3" w:rsidRDefault="0081436B" w:rsidP="00351EEE">
      <w:pPr>
        <w:spacing w:after="0"/>
        <w:jc w:val="center"/>
        <w:rPr>
          <w:rFonts w:ascii="Arial" w:hAnsi="Arial" w:cs="Arial"/>
          <w:b/>
          <w:sz w:val="24"/>
          <w:szCs w:val="24"/>
        </w:rPr>
      </w:pPr>
      <w:r>
        <w:rPr>
          <w:rFonts w:ascii="Arial" w:hAnsi="Arial" w:cs="Arial"/>
          <w:b/>
          <w:sz w:val="24"/>
          <w:szCs w:val="24"/>
        </w:rPr>
        <w:t>FERNANDA RODGÉRIO</w:t>
      </w:r>
    </w:p>
    <w:p w:rsidR="00D470FA" w:rsidRPr="004567D3" w:rsidRDefault="0081436B" w:rsidP="00A83835">
      <w:pPr>
        <w:spacing w:after="0"/>
        <w:jc w:val="center"/>
        <w:rPr>
          <w:rFonts w:ascii="Arial" w:hAnsi="Arial" w:cs="Arial"/>
          <w:b/>
          <w:sz w:val="24"/>
          <w:szCs w:val="24"/>
        </w:rPr>
      </w:pPr>
      <w:r>
        <w:rPr>
          <w:rFonts w:ascii="Arial" w:hAnsi="Arial" w:cs="Arial"/>
          <w:b/>
          <w:sz w:val="24"/>
          <w:szCs w:val="24"/>
        </w:rPr>
        <w:t>Presidente</w:t>
      </w:r>
      <w:r w:rsidR="00A83835" w:rsidRPr="004567D3">
        <w:rPr>
          <w:rFonts w:ascii="Arial" w:hAnsi="Arial" w:cs="Arial"/>
          <w:b/>
          <w:sz w:val="24"/>
          <w:szCs w:val="24"/>
        </w:rPr>
        <w:t>da CPL - 01</w:t>
      </w:r>
    </w:p>
    <w:p w:rsidR="00D470FA" w:rsidRPr="00F76754" w:rsidRDefault="00D470FA" w:rsidP="00351EEE">
      <w:pPr>
        <w:rPr>
          <w:rFonts w:ascii="Arial" w:hAnsi="Arial" w:cs="Arial"/>
          <w:b/>
          <w:color w:val="FF0000"/>
          <w:sz w:val="24"/>
          <w:szCs w:val="24"/>
        </w:rPr>
      </w:pPr>
    </w:p>
    <w:p w:rsidR="00D470FA" w:rsidRPr="00F76754" w:rsidRDefault="00D470FA" w:rsidP="00351EEE">
      <w:pPr>
        <w:rPr>
          <w:rFonts w:ascii="Arial" w:hAnsi="Arial" w:cs="Arial"/>
          <w:b/>
          <w:color w:val="FF0000"/>
          <w:sz w:val="24"/>
          <w:szCs w:val="24"/>
        </w:rPr>
      </w:pPr>
    </w:p>
    <w:p w:rsidR="00D470FA" w:rsidRDefault="00D470FA"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F65F69">
      <w:pPr>
        <w:spacing w:after="0"/>
        <w:jc w:val="center"/>
        <w:rPr>
          <w:rFonts w:ascii="Arial" w:hAnsi="Arial" w:cs="Arial"/>
          <w:b/>
          <w:sz w:val="24"/>
          <w:szCs w:val="24"/>
        </w:rPr>
      </w:pPr>
    </w:p>
    <w:p w:rsidR="004567D3" w:rsidRDefault="004567D3"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4567D3" w:rsidRDefault="004567D3" w:rsidP="00404D1B">
      <w:pPr>
        <w:spacing w:after="0"/>
        <w:rPr>
          <w:rFonts w:ascii="Arial" w:hAnsi="Arial" w:cs="Arial"/>
          <w:b/>
          <w:sz w:val="24"/>
          <w:szCs w:val="24"/>
        </w:rPr>
      </w:pPr>
    </w:p>
    <w:p w:rsidR="00E75952" w:rsidRDefault="00E75952" w:rsidP="00F65F69">
      <w:pPr>
        <w:spacing w:after="0"/>
        <w:jc w:val="center"/>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F65F69" w:rsidRPr="00E75952" w:rsidRDefault="00F65F69" w:rsidP="00F65F69">
      <w:pPr>
        <w:spacing w:after="0"/>
        <w:jc w:val="center"/>
        <w:rPr>
          <w:rFonts w:ascii="Arial" w:hAnsi="Arial" w:cs="Arial"/>
          <w:b/>
          <w:color w:val="FF0000"/>
          <w:sz w:val="24"/>
          <w:szCs w:val="24"/>
        </w:rPr>
      </w:pPr>
    </w:p>
    <w:p w:rsidR="004567D3" w:rsidRPr="00E75952" w:rsidRDefault="004567D3" w:rsidP="004567D3">
      <w:pPr>
        <w:spacing w:after="0"/>
        <w:jc w:val="both"/>
        <w:rPr>
          <w:rFonts w:ascii="Arial" w:hAnsi="Arial" w:cs="Arial"/>
          <w:b/>
          <w:color w:val="000000" w:themeColor="text1"/>
          <w:sz w:val="24"/>
          <w:szCs w:val="24"/>
        </w:rPr>
      </w:pPr>
      <w:r w:rsidRPr="00E75952">
        <w:rPr>
          <w:rFonts w:ascii="Arial" w:hAnsi="Arial" w:cs="Arial"/>
          <w:b/>
          <w:color w:val="000000" w:themeColor="text1"/>
          <w:sz w:val="24"/>
          <w:szCs w:val="24"/>
        </w:rPr>
        <w:t xml:space="preserve">Edital de Tomada de Preços nº </w:t>
      </w:r>
      <w:r w:rsidR="00E431E1">
        <w:rPr>
          <w:rFonts w:ascii="Arial" w:hAnsi="Arial" w:cs="Arial"/>
          <w:b/>
          <w:color w:val="000000" w:themeColor="text1"/>
          <w:sz w:val="24"/>
          <w:szCs w:val="24"/>
        </w:rPr>
        <w:t>03/SEME/2023</w:t>
      </w:r>
    </w:p>
    <w:p w:rsidR="004567D3" w:rsidRPr="00E75952" w:rsidRDefault="004567D3" w:rsidP="004567D3">
      <w:pPr>
        <w:spacing w:after="0"/>
        <w:jc w:val="both"/>
        <w:rPr>
          <w:rFonts w:ascii="Arial" w:hAnsi="Arial" w:cs="Arial"/>
          <w:color w:val="000000" w:themeColor="text1"/>
          <w:sz w:val="24"/>
          <w:szCs w:val="24"/>
        </w:rPr>
      </w:pPr>
      <w:r w:rsidRPr="00E75952">
        <w:rPr>
          <w:rFonts w:ascii="Arial" w:hAnsi="Arial" w:cs="Arial"/>
          <w:b/>
          <w:color w:val="000000" w:themeColor="text1"/>
          <w:sz w:val="24"/>
          <w:szCs w:val="24"/>
        </w:rPr>
        <w:t>TIPO: Menor Preço Global</w:t>
      </w:r>
    </w:p>
    <w:p w:rsidR="004567D3" w:rsidRPr="00E75952" w:rsidRDefault="004567D3" w:rsidP="004567D3">
      <w:pPr>
        <w:spacing w:after="0"/>
        <w:jc w:val="both"/>
        <w:rPr>
          <w:rFonts w:ascii="Arial" w:hAnsi="Arial" w:cs="Arial"/>
          <w:b/>
          <w:color w:val="000000" w:themeColor="text1"/>
          <w:sz w:val="24"/>
          <w:szCs w:val="24"/>
        </w:rPr>
      </w:pPr>
      <w:r w:rsidRPr="00E75952">
        <w:rPr>
          <w:rFonts w:ascii="Arial" w:hAnsi="Arial" w:cs="Arial"/>
          <w:b/>
          <w:color w:val="000000" w:themeColor="text1"/>
          <w:sz w:val="24"/>
          <w:szCs w:val="24"/>
        </w:rPr>
        <w:t>REGIME DE EXECUÇÃO: Empreitada por preço um unitário</w:t>
      </w:r>
    </w:p>
    <w:p w:rsidR="004567D3" w:rsidRPr="00E75952" w:rsidRDefault="004567D3" w:rsidP="004567D3">
      <w:pPr>
        <w:spacing w:after="0"/>
        <w:jc w:val="both"/>
        <w:rPr>
          <w:rFonts w:ascii="Arial" w:hAnsi="Arial" w:cs="Arial"/>
          <w:b/>
          <w:sz w:val="24"/>
          <w:szCs w:val="24"/>
        </w:rPr>
      </w:pPr>
      <w:r w:rsidRPr="00E75952">
        <w:rPr>
          <w:rFonts w:ascii="Arial" w:hAnsi="Arial" w:cs="Arial"/>
          <w:b/>
          <w:color w:val="000000" w:themeColor="text1"/>
          <w:sz w:val="24"/>
          <w:szCs w:val="24"/>
        </w:rPr>
        <w:t xml:space="preserve">Processo Administrativo </w:t>
      </w:r>
      <w:r w:rsidRPr="00E75952">
        <w:rPr>
          <w:rFonts w:ascii="Arial" w:hAnsi="Arial" w:cs="Arial"/>
          <w:color w:val="000000" w:themeColor="text1"/>
          <w:sz w:val="24"/>
          <w:szCs w:val="24"/>
        </w:rPr>
        <w:t xml:space="preserve">SEI nº </w:t>
      </w:r>
      <w:r w:rsidR="00E431E1">
        <w:rPr>
          <w:rFonts w:ascii="Arial" w:hAnsi="Arial" w:cs="Arial"/>
          <w:b/>
          <w:sz w:val="24"/>
          <w:szCs w:val="24"/>
        </w:rPr>
        <w:t>6019.2023/0001569-0</w:t>
      </w:r>
    </w:p>
    <w:p w:rsidR="004567D3" w:rsidRPr="00E75952" w:rsidRDefault="004567D3" w:rsidP="004567D3">
      <w:pPr>
        <w:tabs>
          <w:tab w:val="left" w:pos="3703"/>
        </w:tabs>
        <w:spacing w:after="0"/>
        <w:ind w:right="-3"/>
        <w:jc w:val="both"/>
        <w:outlineLvl w:val="0"/>
        <w:rPr>
          <w:rFonts w:ascii="Arial" w:hAnsi="Arial" w:cs="Arial"/>
          <w:b/>
          <w:color w:val="FF0000"/>
          <w:sz w:val="24"/>
          <w:szCs w:val="24"/>
        </w:rPr>
      </w:pPr>
      <w:r w:rsidRPr="00E75952">
        <w:rPr>
          <w:rFonts w:ascii="Arial" w:hAnsi="Arial" w:cs="Arial"/>
          <w:b/>
          <w:color w:val="000000" w:themeColor="text1"/>
          <w:sz w:val="24"/>
          <w:szCs w:val="24"/>
        </w:rPr>
        <w:t>Objeto:</w:t>
      </w:r>
      <w:r w:rsidR="00404D1B" w:rsidRPr="00404D1B">
        <w:rPr>
          <w:rFonts w:ascii="Arial" w:hAnsi="Arial" w:cs="Arial"/>
          <w:b/>
          <w:sz w:val="24"/>
          <w:szCs w:val="24"/>
        </w:rPr>
        <w:t>CONTRATAÇÃO DE EMPRESA ESPECIALIZADA DE ENGENHARIA PARA REFORMA NO CEE LAPA – EDSON ARANTES DO NASCIMENTO, RUA BELMONTE, Nº 957 – ALTO DA LAPA - SÃO PAULO – SP – CEP: 05082-001</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04784D" w:rsidRDefault="004567D3" w:rsidP="004567D3">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4784D" w:rsidRPr="004567D3">
        <w:rPr>
          <w:rFonts w:ascii="Arial" w:hAnsi="Arial" w:cs="Arial"/>
          <w:sz w:val="24"/>
          <w:szCs w:val="24"/>
        </w:rPr>
        <w:t>.</w:t>
      </w:r>
    </w:p>
    <w:p w:rsidR="004567D3" w:rsidRPr="004567D3" w:rsidRDefault="004567D3" w:rsidP="004567D3">
      <w:pPr>
        <w:jc w:val="right"/>
        <w:rPr>
          <w:rFonts w:ascii="Arial" w:hAnsi="Arial" w:cs="Arial"/>
          <w:sz w:val="24"/>
          <w:szCs w:val="24"/>
        </w:rPr>
      </w:pP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4784D" w:rsidRPr="004567D3" w:rsidRDefault="0004784D" w:rsidP="00F65F69">
      <w:pPr>
        <w:spacing w:after="0"/>
        <w:ind w:firstLine="1985"/>
        <w:rPr>
          <w:rFonts w:ascii="Arial" w:hAnsi="Arial" w:cs="Arial"/>
          <w:sz w:val="24"/>
          <w:szCs w:val="24"/>
        </w:rPr>
      </w:pPr>
      <w:r w:rsidRPr="004567D3">
        <w:rPr>
          <w:rFonts w:ascii="Arial" w:hAnsi="Arial" w:cs="Arial"/>
          <w:sz w:val="24"/>
          <w:szCs w:val="24"/>
        </w:rPr>
        <w:t>R.G.:</w:t>
      </w:r>
    </w:p>
    <w:p w:rsidR="00582C8D" w:rsidRDefault="00582C8D" w:rsidP="00582C8D">
      <w:pPr>
        <w:spacing w:after="0"/>
        <w:ind w:firstLine="1985"/>
        <w:rPr>
          <w:rFonts w:ascii="Arial" w:hAnsi="Arial" w:cs="Arial"/>
          <w:sz w:val="24"/>
          <w:szCs w:val="24"/>
        </w:rPr>
      </w:pPr>
      <w:r>
        <w:rPr>
          <w:rFonts w:ascii="Arial" w:hAnsi="Arial" w:cs="Arial"/>
          <w:sz w:val="24"/>
          <w:szCs w:val="24"/>
        </w:rPr>
        <w:t>Cargo:</w:t>
      </w:r>
    </w:p>
    <w:p w:rsidR="00E75952" w:rsidRDefault="000D19DE" w:rsidP="00404D1B">
      <w:pPr>
        <w:spacing w:after="0"/>
        <w:ind w:firstLine="1985"/>
        <w:rPr>
          <w:rFonts w:ascii="Arial" w:hAnsi="Arial" w:cs="Arial"/>
          <w:sz w:val="24"/>
          <w:szCs w:val="24"/>
        </w:rPr>
      </w:pPr>
      <w:r w:rsidRPr="004567D3">
        <w:rPr>
          <w:rFonts w:ascii="Arial" w:hAnsi="Arial" w:cs="Arial"/>
          <w:sz w:val="24"/>
          <w:szCs w:val="24"/>
        </w:rPr>
        <w:t>Endereço</w:t>
      </w:r>
    </w:p>
    <w:p w:rsidR="00404D1B" w:rsidRPr="00404D1B" w:rsidRDefault="00404D1B" w:rsidP="00404D1B">
      <w:pPr>
        <w:spacing w:after="0"/>
        <w:ind w:firstLine="1985"/>
        <w:rPr>
          <w:rFonts w:ascii="Arial" w:hAnsi="Arial" w:cs="Arial"/>
          <w:sz w:val="24"/>
          <w:szCs w:val="24"/>
        </w:rPr>
      </w:pP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Edital de Tomada de Preços nº 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AF13D1"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Default="00A300CC"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Pr="00404D1B" w:rsidRDefault="00404D1B" w:rsidP="00404D1B">
      <w:pPr>
        <w:keepNext/>
        <w:spacing w:before="240" w:after="60" w:line="240" w:lineRule="auto"/>
        <w:outlineLvl w:val="0"/>
        <w:rPr>
          <w:rFonts w:ascii="Arial" w:eastAsia="Times New Roman" w:hAnsi="Arial" w:cs="Arial"/>
          <w:b/>
          <w:bCs/>
          <w:kern w:val="32"/>
          <w:sz w:val="32"/>
          <w:szCs w:val="32"/>
          <w:lang/>
        </w:rPr>
      </w:pPr>
      <w:bookmarkStart w:id="2" w:name="_Toc141454385"/>
      <w:r w:rsidRPr="00404D1B">
        <w:rPr>
          <w:rFonts w:ascii="Arial" w:eastAsia="Times New Roman" w:hAnsi="Arial" w:cs="Arial"/>
          <w:b/>
          <w:bCs/>
          <w:kern w:val="32"/>
          <w:sz w:val="24"/>
          <w:szCs w:val="32"/>
          <w:lang/>
        </w:rPr>
        <w:t>1. Objetivo</w:t>
      </w:r>
      <w:bookmarkEnd w:id="2"/>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 xml:space="preserve">O presente Termo de Referência objetiva definir diretrizes para pautar a contratação de obras a serem executadas nas dependências do </w:t>
      </w:r>
      <w:r w:rsidRPr="00404D1B">
        <w:rPr>
          <w:rFonts w:ascii="Arial" w:eastAsia="Times New Roman" w:hAnsi="Arial" w:cs="Arial"/>
          <w:b/>
          <w:sz w:val="24"/>
          <w:szCs w:val="24"/>
        </w:rPr>
        <w:t>CEE LAPA – EDSON ARANTES DO NASCIMENTO</w:t>
      </w:r>
      <w:r w:rsidRPr="00404D1B">
        <w:rPr>
          <w:rFonts w:ascii="Arial" w:eastAsia="Times New Roman" w:hAnsi="Arial" w:cs="Arial"/>
          <w:sz w:val="24"/>
          <w:szCs w:val="24"/>
        </w:rPr>
        <w:t>.</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3" w:name="_Toc141454386"/>
      <w:r w:rsidRPr="00404D1B">
        <w:rPr>
          <w:rFonts w:ascii="Arial" w:eastAsia="Times New Roman" w:hAnsi="Arial" w:cs="Arial"/>
          <w:b/>
          <w:bCs/>
          <w:kern w:val="32"/>
          <w:sz w:val="24"/>
          <w:szCs w:val="32"/>
          <w:lang/>
        </w:rPr>
        <w:t>2. Objeto</w:t>
      </w:r>
      <w:bookmarkEnd w:id="3"/>
    </w:p>
    <w:p w:rsidR="00404D1B" w:rsidRPr="00404D1B" w:rsidRDefault="00404D1B" w:rsidP="00404D1B">
      <w:pPr>
        <w:spacing w:before="200" w:line="360" w:lineRule="auto"/>
        <w:jc w:val="both"/>
        <w:rPr>
          <w:rFonts w:ascii="Arial" w:eastAsia="Times New Roman" w:hAnsi="Arial" w:cs="Arial"/>
          <w:b/>
          <w:sz w:val="24"/>
          <w:szCs w:val="24"/>
        </w:rPr>
      </w:pPr>
      <w:r w:rsidRPr="00404D1B">
        <w:rPr>
          <w:rFonts w:ascii="Arial" w:eastAsia="Times New Roman" w:hAnsi="Arial" w:cs="Arial"/>
          <w:sz w:val="24"/>
          <w:szCs w:val="24"/>
        </w:rPr>
        <w:t>CONTRATAÇÃO DE EMPRESA ESPECIALIZADA DE ENGENHARIA PARA REFORMA NO CEE LAPA – EDSON ARANTES DO NASCIMENTO, RUA BELMONTE, Nº 957 – ALTO DA LAPA - SÃO PAULO – SP – CEP: 05082-001.</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4" w:name="_Toc141454387"/>
      <w:r w:rsidRPr="00404D1B">
        <w:rPr>
          <w:rFonts w:ascii="Arial" w:eastAsia="Times New Roman" w:hAnsi="Arial" w:cs="Arial"/>
          <w:b/>
          <w:bCs/>
          <w:kern w:val="32"/>
          <w:sz w:val="24"/>
          <w:szCs w:val="32"/>
          <w:lang/>
        </w:rPr>
        <w:t>3. Localização</w:t>
      </w:r>
      <w:bookmarkEnd w:id="4"/>
    </w:p>
    <w:p w:rsidR="00404D1B" w:rsidRPr="00404D1B" w:rsidRDefault="00404D1B" w:rsidP="00404D1B">
      <w:pPr>
        <w:spacing w:after="0" w:line="360" w:lineRule="auto"/>
        <w:jc w:val="both"/>
        <w:rPr>
          <w:rFonts w:ascii="Arial" w:eastAsia="Times New Roman" w:hAnsi="Arial" w:cs="Arial"/>
          <w:b/>
          <w:sz w:val="24"/>
          <w:szCs w:val="24"/>
        </w:rPr>
      </w:pPr>
      <w:r w:rsidRPr="00404D1B">
        <w:rPr>
          <w:rFonts w:ascii="Arial" w:eastAsia="Times New Roman" w:hAnsi="Arial" w:cs="Arial"/>
          <w:sz w:val="24"/>
          <w:szCs w:val="24"/>
        </w:rPr>
        <w:t>CEE lapa – Edson Arantes do Nascimento, Rua Belmonte, nº 957 – Alto da Lapa - São Paulo – SP – CEP: 05082-001.</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Os trabalhos serão executados nas áreas demarcadas, conforme mapa abaixo:</w:t>
      </w:r>
    </w:p>
    <w:p w:rsidR="00404D1B" w:rsidRPr="00404D1B" w:rsidRDefault="00E946FB" w:rsidP="00404D1B">
      <w:pPr>
        <w:spacing w:before="120" w:after="120" w:line="360" w:lineRule="auto"/>
        <w:jc w:val="center"/>
        <w:rPr>
          <w:rFonts w:ascii="Arial" w:eastAsia="Times New Roman" w:hAnsi="Arial" w:cs="Arial"/>
          <w:i/>
          <w:sz w:val="24"/>
          <w:szCs w:val="24"/>
        </w:rPr>
      </w:pPr>
      <w:r w:rsidRPr="00E946FB">
        <w:rPr>
          <w:rFonts w:ascii="Arial" w:eastAsia="Times New Roman" w:hAnsi="Arial" w:cs="Arial"/>
          <w:noProof/>
          <w:color w:val="000000"/>
          <w:sz w:val="24"/>
          <w:szCs w:val="24"/>
        </w:rPr>
        <w:lastRenderedPageBreak/>
        <w:pict>
          <v:shape id="Forma livre 10" o:spid="_x0000_s1026" style="position:absolute;left:0;text-align:left;margin-left:235.05pt;margin-top:161.95pt;width:13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" path="m1140,l,1050,1740,2865,2910,1785,1140,xe" fillcolor="#f30" strokecolor="#92d050" strokeweight="1.5pt">
            <v:fill opacity="32896f"/>
            <v:shadow color="#587d30" offset="-1pt,-1pt"/>
            <v:path arrowok="t" o:connecttype="custom" o:connectlocs="671660,0;0,586461;1025165,1600200;1714500,996983;671660,0" o:connectangles="0,0,0,0,0"/>
          </v:shape>
        </w:pict>
      </w:r>
      <w:r w:rsidR="00404D1B">
        <w:rPr>
          <w:rFonts w:ascii="Arial" w:eastAsia="Times New Roman" w:hAnsi="Arial" w:cs="Arial"/>
          <w:noProof/>
          <w:color w:val="000000"/>
          <w:sz w:val="24"/>
          <w:szCs w:val="24"/>
        </w:rPr>
        <w:drawing>
          <wp:inline distT="0" distB="0" distL="0" distR="0">
            <wp:extent cx="4119880" cy="38785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9880" cy="3878580"/>
                    </a:xfrm>
                    <a:prstGeom prst="rect">
                      <a:avLst/>
                    </a:prstGeom>
                    <a:noFill/>
                    <a:ln>
                      <a:noFill/>
                    </a:ln>
                  </pic:spPr>
                </pic:pic>
              </a:graphicData>
            </a:graphic>
          </wp:inline>
        </w:drawing>
      </w:r>
      <w:r w:rsidR="00404D1B" w:rsidRPr="00404D1B">
        <w:rPr>
          <w:rFonts w:ascii="Arial" w:eastAsia="Times New Roman" w:hAnsi="Arial" w:cs="Arial"/>
          <w:noProof/>
          <w:color w:val="000000"/>
          <w:sz w:val="24"/>
          <w:szCs w:val="24"/>
        </w:rPr>
        <w:br/>
      </w:r>
      <w:r w:rsidR="00404D1B" w:rsidRPr="00404D1B">
        <w:rPr>
          <w:rFonts w:ascii="Arial" w:eastAsia="Times New Roman" w:hAnsi="Arial" w:cs="Arial"/>
          <w:i/>
          <w:sz w:val="20"/>
          <w:szCs w:val="24"/>
        </w:rPr>
        <w:t>Figura 1 – Localização CEE Lapa – Edson Arantes Do Nascimento</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5" w:name="_Toc141454388"/>
      <w:r w:rsidRPr="00404D1B">
        <w:rPr>
          <w:rFonts w:ascii="Arial" w:eastAsia="Times New Roman" w:hAnsi="Arial" w:cs="Arial"/>
          <w:b/>
          <w:bCs/>
          <w:kern w:val="32"/>
          <w:sz w:val="24"/>
          <w:szCs w:val="32"/>
          <w:lang/>
        </w:rPr>
        <w:t>4. Justificativa</w:t>
      </w:r>
      <w:bookmarkEnd w:id="5"/>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 xml:space="preserve">Esta Prefeitura entende a necessidade prioritária da substituição completa de gramado sintético deteriorado em campo de futebol, bem como a reconstrução de galeria para águas pluviais que se encontra rompida e obstruída sob o gramado exis e reparos e repintura de alambrados e muretas. </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6" w:name="_Toc141454389"/>
      <w:r w:rsidRPr="00404D1B">
        <w:rPr>
          <w:rFonts w:ascii="Arial" w:eastAsia="Times New Roman" w:hAnsi="Arial" w:cs="Arial"/>
          <w:b/>
          <w:bCs/>
          <w:kern w:val="32"/>
          <w:sz w:val="24"/>
          <w:szCs w:val="32"/>
          <w:lang/>
        </w:rPr>
        <w:t>5. Escopo do plano geral de ações</w:t>
      </w:r>
      <w:bookmarkEnd w:id="6"/>
    </w:p>
    <w:p w:rsidR="00404D1B" w:rsidRPr="00404D1B" w:rsidRDefault="00404D1B" w:rsidP="00404D1B">
      <w:pPr>
        <w:spacing w:after="60" w:line="240" w:lineRule="auto"/>
        <w:outlineLvl w:val="1"/>
        <w:rPr>
          <w:rFonts w:ascii="Arial" w:eastAsia="Times New Roman" w:hAnsi="Arial" w:cs="Arial"/>
          <w:b/>
          <w:sz w:val="24"/>
          <w:szCs w:val="24"/>
        </w:rPr>
      </w:pPr>
      <w:bookmarkStart w:id="7" w:name="_Toc141454390"/>
      <w:r w:rsidRPr="00404D1B">
        <w:rPr>
          <w:rFonts w:ascii="Arial" w:eastAsia="Times New Roman" w:hAnsi="Arial" w:cs="Arial"/>
          <w:b/>
          <w:sz w:val="24"/>
          <w:szCs w:val="24"/>
        </w:rPr>
        <w:t>5.1. Instalações provisórias e de apoio</w:t>
      </w:r>
      <w:bookmarkEnd w:id="7"/>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Isolamento e proteção das áreas objeto de intervenção, para garantir a integridade física dos frequentadores do espaço, entendendo-se que o restante do CEE manterá seu espaço aberto e rotina de atendimento ao público adaptado ao período de execução das melhorias pretendidas nesta ação de intervenção.</w:t>
      </w:r>
    </w:p>
    <w:p w:rsidR="00404D1B" w:rsidRPr="00404D1B" w:rsidRDefault="00404D1B" w:rsidP="00404D1B">
      <w:pPr>
        <w:spacing w:after="60" w:line="240" w:lineRule="auto"/>
        <w:outlineLvl w:val="1"/>
        <w:rPr>
          <w:rFonts w:ascii="Arial" w:eastAsia="Times New Roman" w:hAnsi="Arial" w:cs="Arial"/>
          <w:b/>
          <w:sz w:val="24"/>
          <w:szCs w:val="24"/>
        </w:rPr>
      </w:pPr>
      <w:bookmarkStart w:id="8" w:name="_Toc141454391"/>
      <w:r w:rsidRPr="00404D1B">
        <w:rPr>
          <w:rFonts w:ascii="Arial" w:eastAsia="Times New Roman" w:hAnsi="Arial" w:cs="Arial"/>
          <w:b/>
          <w:sz w:val="24"/>
          <w:szCs w:val="24"/>
        </w:rPr>
        <w:t>5.2. Serviços preliminares</w:t>
      </w:r>
      <w:bookmarkEnd w:id="8"/>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404D1B" w:rsidRPr="00404D1B" w:rsidRDefault="00404D1B" w:rsidP="00404D1B">
      <w:pPr>
        <w:numPr>
          <w:ilvl w:val="0"/>
          <w:numId w:val="15"/>
        </w:numPr>
        <w:pBdr>
          <w:top w:val="none" w:sz="0" w:space="0" w:color="000000"/>
          <w:left w:val="none" w:sz="0" w:space="0" w:color="000000"/>
          <w:bottom w:val="none" w:sz="0" w:space="0" w:color="000000"/>
          <w:right w:val="none" w:sz="0" w:space="0" w:color="000000"/>
        </w:pBdr>
        <w:suppressAutoHyphens/>
        <w:autoSpaceDE w:val="0"/>
        <w:spacing w:before="120" w:after="0" w:line="360" w:lineRule="auto"/>
        <w:ind w:left="0" w:firstLine="0"/>
        <w:jc w:val="both"/>
        <w:textAlignment w:val="baseline"/>
        <w:rPr>
          <w:rFonts w:ascii="Arial" w:eastAsia="Times New Roman" w:hAnsi="Arial" w:cs="Arial"/>
          <w:bCs/>
          <w:kern w:val="2"/>
          <w:sz w:val="24"/>
          <w:szCs w:val="24"/>
          <w:lang w:eastAsia="zh-CN"/>
        </w:rPr>
      </w:pPr>
      <w:r w:rsidRPr="00404D1B">
        <w:rPr>
          <w:rFonts w:ascii="Arial" w:eastAsia="Times New Roman" w:hAnsi="Arial" w:cs="Arial"/>
          <w:bCs/>
          <w:kern w:val="2"/>
          <w:sz w:val="24"/>
          <w:szCs w:val="24"/>
          <w:lang w:eastAsia="zh-CN"/>
        </w:rPr>
        <w:lastRenderedPageBreak/>
        <w:t>Executar a limpeza geral do local a ser executada requalificação, inclusive as demolições que venham a interferir na execução da obra;</w:t>
      </w:r>
    </w:p>
    <w:p w:rsidR="00404D1B" w:rsidRPr="00404D1B" w:rsidRDefault="00404D1B" w:rsidP="00404D1B">
      <w:pPr>
        <w:numPr>
          <w:ilvl w:val="0"/>
          <w:numId w:val="14"/>
        </w:numPr>
        <w:pBdr>
          <w:top w:val="none" w:sz="0" w:space="0" w:color="000000"/>
          <w:left w:val="none" w:sz="0" w:space="0" w:color="000000"/>
          <w:bottom w:val="none" w:sz="0" w:space="0" w:color="000000"/>
          <w:right w:val="none" w:sz="0" w:space="0" w:color="000000"/>
        </w:pBdr>
        <w:suppressAutoHyphens/>
        <w:autoSpaceDE w:val="0"/>
        <w:spacing w:before="120" w:after="0" w:line="360" w:lineRule="auto"/>
        <w:ind w:left="0" w:firstLine="0"/>
        <w:jc w:val="both"/>
        <w:textAlignment w:val="baseline"/>
        <w:rPr>
          <w:rFonts w:ascii="Arial" w:eastAsia="Times New Roman" w:hAnsi="Arial" w:cs="Arial"/>
          <w:bCs/>
          <w:kern w:val="2"/>
          <w:sz w:val="24"/>
          <w:szCs w:val="24"/>
          <w:lang w:eastAsia="zh-CN"/>
        </w:rPr>
      </w:pPr>
      <w:r w:rsidRPr="00404D1B">
        <w:rPr>
          <w:rFonts w:ascii="Arial" w:eastAsia="Times New Roman" w:hAnsi="Arial" w:cs="Arial"/>
          <w:bCs/>
          <w:kern w:val="2"/>
          <w:sz w:val="24"/>
          <w:szCs w:val="24"/>
          <w:lang w:eastAsia="zh-CN"/>
        </w:rPr>
        <w:t>Deverá ser removido, pela empreiteira, todo o entulho proveniente das obras e restos da limpeza final;</w:t>
      </w:r>
    </w:p>
    <w:p w:rsidR="00404D1B" w:rsidRPr="00404D1B" w:rsidRDefault="00404D1B" w:rsidP="00404D1B">
      <w:pPr>
        <w:numPr>
          <w:ilvl w:val="0"/>
          <w:numId w:val="13"/>
        </w:numPr>
        <w:pBdr>
          <w:top w:val="none" w:sz="0" w:space="0" w:color="000000"/>
          <w:left w:val="none" w:sz="0" w:space="0" w:color="000000"/>
          <w:bottom w:val="none" w:sz="0" w:space="0" w:color="000000"/>
          <w:right w:val="none" w:sz="0" w:space="0" w:color="000000"/>
        </w:pBdr>
        <w:suppressAutoHyphens/>
        <w:autoSpaceDE w:val="0"/>
        <w:spacing w:before="120" w:after="0" w:line="360" w:lineRule="auto"/>
        <w:ind w:left="0" w:firstLine="0"/>
        <w:jc w:val="both"/>
        <w:textAlignment w:val="baseline"/>
        <w:rPr>
          <w:rFonts w:ascii="Arial" w:eastAsia="Times New Roman" w:hAnsi="Arial" w:cs="Arial"/>
          <w:bCs/>
          <w:kern w:val="2"/>
          <w:sz w:val="24"/>
          <w:szCs w:val="24"/>
          <w:lang w:eastAsia="zh-CN"/>
        </w:rPr>
      </w:pPr>
      <w:r w:rsidRPr="00404D1B">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404D1B" w:rsidRPr="00404D1B" w:rsidRDefault="00404D1B" w:rsidP="00404D1B">
      <w:pPr>
        <w:numPr>
          <w:ilvl w:val="0"/>
          <w:numId w:val="12"/>
        </w:numPr>
        <w:pBdr>
          <w:top w:val="none" w:sz="0" w:space="0" w:color="000000"/>
          <w:left w:val="none" w:sz="0" w:space="0" w:color="000000"/>
          <w:bottom w:val="none" w:sz="0" w:space="0" w:color="000000"/>
          <w:right w:val="none" w:sz="0" w:space="0" w:color="000000"/>
        </w:pBdr>
        <w:suppressAutoHyphens/>
        <w:autoSpaceDE w:val="0"/>
        <w:spacing w:before="120" w:after="0" w:line="360" w:lineRule="auto"/>
        <w:ind w:left="0" w:firstLine="0"/>
        <w:jc w:val="both"/>
        <w:textAlignment w:val="baseline"/>
        <w:rPr>
          <w:rFonts w:ascii="Arial" w:eastAsia="Times New Roman" w:hAnsi="Arial" w:cs="Arial"/>
          <w:bCs/>
          <w:kern w:val="2"/>
          <w:sz w:val="24"/>
          <w:szCs w:val="24"/>
          <w:lang w:eastAsia="zh-CN"/>
        </w:rPr>
      </w:pPr>
      <w:r w:rsidRPr="00404D1B">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404D1B" w:rsidRPr="00404D1B" w:rsidRDefault="00404D1B" w:rsidP="00404D1B">
      <w:pPr>
        <w:widowControl w:val="0"/>
        <w:numPr>
          <w:ilvl w:val="0"/>
          <w:numId w:val="12"/>
        </w:numPr>
        <w:suppressAutoHyphens/>
        <w:autoSpaceDN w:val="0"/>
        <w:spacing w:before="120" w:after="0" w:line="360" w:lineRule="auto"/>
        <w:ind w:left="0" w:firstLine="0"/>
        <w:jc w:val="both"/>
        <w:textAlignment w:val="baseline"/>
        <w:rPr>
          <w:rFonts w:ascii="Arial" w:eastAsia="SimSun" w:hAnsi="Arial" w:cs="Arial"/>
          <w:kern w:val="3"/>
          <w:sz w:val="24"/>
          <w:szCs w:val="24"/>
          <w:lang w:eastAsia="zh-CN" w:bidi="hi-IN"/>
        </w:rPr>
      </w:pPr>
      <w:r w:rsidRPr="00404D1B">
        <w:rPr>
          <w:rFonts w:ascii="Arial" w:eastAsia="SimSun" w:hAnsi="Arial" w:cs="Arial"/>
          <w:kern w:val="3"/>
          <w:sz w:val="24"/>
          <w:szCs w:val="24"/>
          <w:lang w:eastAsia="zh-CN" w:bidi="hi-IN"/>
        </w:rPr>
        <w:t>Deverá ser fornecido e instalado no início das atividades, placa de obra em chapa de aço;</w:t>
      </w:r>
    </w:p>
    <w:p w:rsidR="00404D1B" w:rsidRPr="00404D1B" w:rsidRDefault="00404D1B" w:rsidP="00404D1B">
      <w:pPr>
        <w:spacing w:after="60" w:line="240" w:lineRule="auto"/>
        <w:outlineLvl w:val="1"/>
        <w:rPr>
          <w:rFonts w:ascii="Arial" w:eastAsia="Times New Roman" w:hAnsi="Arial" w:cs="Arial"/>
          <w:b/>
          <w:sz w:val="24"/>
          <w:szCs w:val="24"/>
        </w:rPr>
      </w:pPr>
      <w:bookmarkStart w:id="9" w:name="_Toc141454392"/>
      <w:r w:rsidRPr="00404D1B">
        <w:rPr>
          <w:rFonts w:ascii="Arial" w:eastAsia="Times New Roman" w:hAnsi="Arial" w:cs="Arial"/>
          <w:b/>
          <w:sz w:val="24"/>
          <w:szCs w:val="24"/>
        </w:rPr>
        <w:t>5.3. Campo de Futebol</w:t>
      </w:r>
      <w:bookmarkEnd w:id="9"/>
    </w:p>
    <w:p w:rsidR="00404D1B" w:rsidRPr="00404D1B" w:rsidRDefault="00404D1B" w:rsidP="00404D1B">
      <w:pPr>
        <w:spacing w:after="0" w:line="240" w:lineRule="auto"/>
        <w:rPr>
          <w:rFonts w:ascii="Arial" w:eastAsia="Times New Roman" w:hAnsi="Arial" w:cs="Arial"/>
          <w:b/>
          <w:sz w:val="24"/>
          <w:szCs w:val="24"/>
        </w:rPr>
      </w:pPr>
      <w:r w:rsidRPr="00404D1B">
        <w:rPr>
          <w:rFonts w:ascii="Arial" w:eastAsia="Times New Roman" w:hAnsi="Arial" w:cs="Arial"/>
          <w:b/>
          <w:sz w:val="24"/>
          <w:szCs w:val="24"/>
        </w:rPr>
        <w:t>Retirada de Grama sintética:</w:t>
      </w:r>
    </w:p>
    <w:p w:rsidR="00404D1B" w:rsidRPr="00404D1B" w:rsidRDefault="00404D1B" w:rsidP="00404D1B">
      <w:pPr>
        <w:spacing w:before="200" w:line="360" w:lineRule="auto"/>
        <w:jc w:val="both"/>
        <w:rPr>
          <w:rFonts w:ascii="Arial" w:eastAsia="Times New Roman" w:hAnsi="Arial" w:cs="Arial"/>
          <w:bCs/>
          <w:sz w:val="24"/>
          <w:szCs w:val="24"/>
        </w:rPr>
      </w:pPr>
      <w:r w:rsidRPr="00404D1B">
        <w:rPr>
          <w:rFonts w:ascii="Arial" w:eastAsia="Times New Roman" w:hAnsi="Arial" w:cs="Arial"/>
          <w:bCs/>
          <w:sz w:val="24"/>
          <w:szCs w:val="24"/>
        </w:rPr>
        <w:t>Retirada devera ser efetuada de forma manual, com descarte em local apropriado.</w:t>
      </w:r>
    </w:p>
    <w:p w:rsidR="00404D1B" w:rsidRPr="00404D1B" w:rsidRDefault="00404D1B" w:rsidP="00404D1B">
      <w:pPr>
        <w:spacing w:before="200" w:line="360" w:lineRule="auto"/>
        <w:ind w:right="567"/>
        <w:jc w:val="both"/>
        <w:rPr>
          <w:rFonts w:ascii="Arial" w:eastAsia="Times New Roman" w:hAnsi="Arial" w:cs="Arial"/>
          <w:b/>
          <w:bCs/>
          <w:sz w:val="24"/>
          <w:szCs w:val="24"/>
        </w:rPr>
      </w:pPr>
      <w:r w:rsidRPr="00404D1B">
        <w:rPr>
          <w:rFonts w:ascii="Arial" w:eastAsia="Times New Roman" w:hAnsi="Arial" w:cs="Arial"/>
          <w:b/>
          <w:bCs/>
          <w:sz w:val="24"/>
          <w:szCs w:val="24"/>
        </w:rPr>
        <w:t>Área do campo de futebol</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Altura Fios (tufos): mínima de 60,00mm;</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Tipo dos fios: em polietileno </w:t>
      </w:r>
      <w:r w:rsidRPr="00404D1B">
        <w:rPr>
          <w:rFonts w:ascii="Arial" w:eastAsia="Times New Roman" w:hAnsi="Arial" w:cs="Arial"/>
          <w:b/>
          <w:bCs/>
          <w:color w:val="000000"/>
          <w:sz w:val="24"/>
          <w:szCs w:val="24"/>
        </w:rPr>
        <w:t>monofilamento</w:t>
      </w:r>
      <w:r w:rsidRPr="00404D1B">
        <w:rPr>
          <w:rFonts w:ascii="Arial" w:eastAsia="Times New Roman" w:hAnsi="Arial" w:cs="Arial"/>
          <w:color w:val="000000"/>
          <w:sz w:val="24"/>
          <w:szCs w:val="24"/>
        </w:rPr>
        <w:t>;</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Cores: Verde com linhas demarcatórias brancas e vermelhas, proporcionais ao tamanho do campo;</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Proteção contra raios UV;</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Comprimento: conforme o tamanho do campo, visando-se o menor número possível de junções;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Método de instalação: Tape com 30,00 cm de largura e adesivo bicomponente para união dos rolos de grama sintética;</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Títulos dos fios: Mínimo de 12.000 (Dtex);</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Número de pontos por metro linear: mínimo 130 pontos;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Espessura dos fios: Mínimo 300 micras;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xml:space="preserve">• Escartamento de Tecimento máximo de 16,5 mm; </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lastRenderedPageBreak/>
        <w:t>• Base do gramado sintético: Tela Primária Polipropileno + Tela Secundária de Polipropileno + látex enriquecido;</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Preenchimento dos espaços entre fios: com lastro de areia sílica seca, isenta de material orgânico, granulometria malha 40/50 (33 kg/m2), complementando-se a altura dos fios expostos com grânulos de borracha (10 kg/m2) SBR preta, livre de solventes químicos.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Filetes ou Grânulos isentos de pó de borracha;</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xml:space="preserve">• É indispensável a comprovação da origem da areia e dos grânulos de borracha, garantindo que os mesmos não foram reaproveitados.     </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Garantia de 5 anos; Todos os materiais a serem empregados deverão satisfazer as presentes especificações.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
          <w:bCs/>
          <w:color w:val="000000"/>
          <w:sz w:val="24"/>
          <w:szCs w:val="24"/>
        </w:rPr>
        <w:t>TESTES A SEREM REALIZADOS: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
          <w:bCs/>
          <w:color w:val="000000"/>
          <w:sz w:val="24"/>
          <w:szCs w:val="24"/>
        </w:rPr>
        <w:t xml:space="preserve">Testes de Determinação </w:t>
      </w:r>
      <w:r w:rsidRPr="00404D1B">
        <w:rPr>
          <w:rFonts w:ascii="Arial" w:eastAsia="Times New Roman" w:hAnsi="Arial" w:cs="Arial"/>
          <w:color w:val="000000"/>
          <w:sz w:val="24"/>
          <w:szCs w:val="24"/>
        </w:rPr>
        <w:t>(são testes para aferir as características dos fios)</w:t>
      </w:r>
      <w:r w:rsidRPr="00404D1B">
        <w:rPr>
          <w:rFonts w:ascii="Arial" w:eastAsia="Times New Roman" w:hAnsi="Arial" w:cs="Arial"/>
          <w:b/>
          <w:bCs/>
          <w:color w:val="000000"/>
          <w:sz w:val="24"/>
          <w:szCs w:val="24"/>
        </w:rPr>
        <w:t>:</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A)</w:t>
      </w:r>
      <w:r w:rsidRPr="00404D1B">
        <w:rPr>
          <w:rFonts w:ascii="Arial" w:eastAsia="Times New Roman" w:hAnsi="Arial" w:cs="Arial"/>
          <w:color w:val="000000"/>
          <w:sz w:val="24"/>
          <w:szCs w:val="24"/>
        </w:rPr>
        <w:t> Determinação da altura dos tufos, baseado nas diretrizes da norma ISO 2549:1972. A altura dos fios é fator determinante para a durabilidade da grama, uma vez que com o uso há o desgaste longitudinal do fio.</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B)</w:t>
      </w:r>
      <w:r w:rsidRPr="00404D1B">
        <w:rPr>
          <w:rFonts w:ascii="Arial" w:eastAsia="Times New Roman" w:hAnsi="Arial" w:cs="Arial"/>
          <w:color w:val="000000"/>
          <w:sz w:val="24"/>
          <w:szCs w:val="24"/>
        </w:rPr>
        <w:t>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C)</w:t>
      </w:r>
      <w:r w:rsidRPr="00404D1B">
        <w:rPr>
          <w:rFonts w:ascii="Arial" w:eastAsia="Times New Roman" w:hAnsi="Arial" w:cs="Arial"/>
          <w:color w:val="000000"/>
          <w:sz w:val="24"/>
          <w:szCs w:val="24"/>
        </w:rPr>
        <w:t>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d)</w:t>
      </w:r>
      <w:r w:rsidRPr="00404D1B">
        <w:rPr>
          <w:rFonts w:ascii="Arial" w:eastAsia="Times New Roman" w:hAnsi="Arial" w:cs="Arial"/>
          <w:color w:val="000000"/>
          <w:sz w:val="24"/>
          <w:szCs w:val="24"/>
        </w:rPr>
        <w:t>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 </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
          <w:bCs/>
          <w:color w:val="000000"/>
          <w:sz w:val="24"/>
          <w:szCs w:val="24"/>
        </w:rPr>
        <w:t>Testes de Performance:</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A)</w:t>
      </w:r>
      <w:r w:rsidRPr="00404D1B">
        <w:rPr>
          <w:rFonts w:ascii="Arial" w:eastAsia="Times New Roman" w:hAnsi="Arial" w:cs="Arial"/>
          <w:color w:val="000000"/>
          <w:sz w:val="24"/>
          <w:szCs w:val="24"/>
        </w:rPr>
        <w:t>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lastRenderedPageBreak/>
        <w:t>B)</w:t>
      </w:r>
      <w:r w:rsidRPr="00404D1B">
        <w:rPr>
          <w:rFonts w:ascii="Arial" w:eastAsia="Times New Roman" w:hAnsi="Arial" w:cs="Arial"/>
          <w:color w:val="000000"/>
          <w:sz w:val="24"/>
          <w:szCs w:val="24"/>
        </w:rPr>
        <w:t> Teste de resistência de costura, baseado nas diretrizes da Norma: BS EN 12228:2002. Determina a resistência de força conjunta e tração das costuras da grama sintética.</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C)</w:t>
      </w:r>
      <w:r w:rsidRPr="00404D1B">
        <w:rPr>
          <w:rFonts w:ascii="Arial" w:eastAsia="Times New Roman" w:hAnsi="Arial" w:cs="Arial"/>
          <w:color w:val="000000"/>
          <w:sz w:val="24"/>
          <w:szCs w:val="24"/>
        </w:rPr>
        <w:t> Arrancamento do Tufo do carpete (Carpet Tuft whithdrawal), seguindo as diretrizes da Norma ISO 4919:2012. Determina a força de retirada do tufo da base do carpete, segue parâmetros:</w:t>
      </w:r>
    </w:p>
    <w:p w:rsidR="00404D1B" w:rsidRPr="00404D1B" w:rsidRDefault="00404D1B" w:rsidP="00404D1B">
      <w:pPr>
        <w:spacing w:after="0" w:line="360" w:lineRule="auto"/>
        <w:ind w:firstLine="708"/>
        <w:jc w:val="both"/>
        <w:rPr>
          <w:rFonts w:ascii="Arial" w:eastAsia="Times New Roman" w:hAnsi="Arial" w:cs="Arial"/>
          <w:color w:val="000000"/>
          <w:sz w:val="24"/>
          <w:szCs w:val="24"/>
        </w:rPr>
      </w:pPr>
      <w:r w:rsidRPr="00404D1B">
        <w:rPr>
          <w:rFonts w:ascii="Arial" w:eastAsia="Times New Roman" w:hAnsi="Arial" w:cs="Arial"/>
          <w:color w:val="000000"/>
          <w:sz w:val="24"/>
          <w:szCs w:val="24"/>
        </w:rPr>
        <w:t>- Sem envelhecimento (um-aged) ≥ 30N</w:t>
      </w:r>
    </w:p>
    <w:p w:rsidR="00404D1B" w:rsidRPr="00404D1B" w:rsidRDefault="00404D1B" w:rsidP="00404D1B">
      <w:pPr>
        <w:spacing w:after="0" w:line="360" w:lineRule="auto"/>
        <w:ind w:firstLine="708"/>
        <w:jc w:val="both"/>
        <w:rPr>
          <w:rFonts w:ascii="Arial" w:eastAsia="Times New Roman" w:hAnsi="Arial" w:cs="Arial"/>
          <w:color w:val="000000"/>
          <w:sz w:val="24"/>
          <w:szCs w:val="24"/>
        </w:rPr>
      </w:pPr>
      <w:r w:rsidRPr="00404D1B">
        <w:rPr>
          <w:rFonts w:ascii="Arial" w:eastAsia="Times New Roman" w:hAnsi="Arial" w:cs="Arial"/>
          <w:color w:val="000000"/>
          <w:sz w:val="24"/>
          <w:szCs w:val="24"/>
        </w:rPr>
        <w:t>- Envelhecimento em água (water aged) ≥ 30N</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D)</w:t>
      </w:r>
      <w:r w:rsidRPr="00404D1B">
        <w:rPr>
          <w:rFonts w:ascii="Arial" w:eastAsia="Times New Roman" w:hAnsi="Arial" w:cs="Arial"/>
          <w:color w:val="000000"/>
          <w:sz w:val="24"/>
          <w:szCs w:val="24"/>
        </w:rPr>
        <w:t> Resistencia ao desgaste acelerado, baseados nas diretrizes da Norma ISO 105-AO2:1993 Parte AO2., este teste determina o desgaste dos filamentos do fio, por equipamento LISPORT, que se comprove resistência do fio de no mínimo de 20.200 ciclos.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D.1)</w:t>
      </w:r>
      <w:r w:rsidRPr="00404D1B">
        <w:rPr>
          <w:rFonts w:ascii="Arial" w:eastAsia="Times New Roman" w:hAnsi="Arial" w:cs="Arial"/>
          <w:color w:val="000000"/>
          <w:sz w:val="24"/>
          <w:szCs w:val="24"/>
        </w:rPr>
        <w:t> Resistencia ao desgaste acelerado para alta performance, baseados nas diretrizes da Norma ISO 105-AO2:1993 Parte AO2., este teste determina o desgaste dos filamentos do fio, por equipamento LISPORT, que se comprove resistência do fio de no mínimo de 75.000 ciclos.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E)</w:t>
      </w:r>
      <w:r w:rsidRPr="00404D1B">
        <w:rPr>
          <w:rFonts w:ascii="Arial" w:eastAsia="Times New Roman" w:hAnsi="Arial" w:cs="Arial"/>
          <w:color w:val="000000"/>
          <w:sz w:val="24"/>
          <w:szCs w:val="24"/>
        </w:rPr>
        <w:t>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
          <w:bCs/>
          <w:color w:val="000000"/>
          <w:sz w:val="24"/>
          <w:szCs w:val="24"/>
        </w:rPr>
        <w:t>CONSIDERAÇÕES QUANTO AOS ENSAIOS: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Certificação da Qualidade do produto atestada por Instituição credenciada em nome do fabricante.</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Todos os ensaios deverão estar em nome da própria empresa instaladora contratada ou do fabricante do gramado sintético.</w:t>
      </w:r>
    </w:p>
    <w:p w:rsidR="00404D1B" w:rsidRPr="00404D1B" w:rsidRDefault="00404D1B" w:rsidP="00404D1B">
      <w:pPr>
        <w:spacing w:after="210" w:line="360" w:lineRule="auto"/>
        <w:jc w:val="both"/>
        <w:rPr>
          <w:rFonts w:ascii="Arial" w:eastAsia="Times New Roman" w:hAnsi="Arial" w:cs="Arial"/>
          <w:b/>
          <w:color w:val="000000"/>
          <w:sz w:val="24"/>
          <w:szCs w:val="24"/>
        </w:rPr>
      </w:pPr>
      <w:r w:rsidRPr="00404D1B">
        <w:rPr>
          <w:rFonts w:ascii="Arial" w:eastAsia="Times New Roman" w:hAnsi="Arial" w:cs="Arial"/>
          <w:b/>
          <w:bCs/>
          <w:color w:val="000000"/>
          <w:sz w:val="24"/>
          <w:szCs w:val="24"/>
        </w:rPr>
        <w:t>A) ENSAIOS DE DETERMINAÇÃO DE ESPECIFICAÇÃO TÉCNICA:</w:t>
      </w:r>
    </w:p>
    <w:p w:rsidR="00404D1B" w:rsidRPr="00404D1B" w:rsidRDefault="00404D1B" w:rsidP="00404D1B">
      <w:pPr>
        <w:spacing w:after="21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1.a.a) determinação da altura dos tufos;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1.a.b) determinação do título dos fios;</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1.a.c) determinação de escartamento de tecimento;</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1.a.d) determinação do número de pontos por metro linear;</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lastRenderedPageBreak/>
        <w:t>1.a.e) determinação de Abrasão Taber;</w:t>
      </w: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1.a.f) Teste de Resistência de Costura.</w:t>
      </w:r>
    </w:p>
    <w:p w:rsidR="00404D1B" w:rsidRPr="00404D1B" w:rsidRDefault="00404D1B" w:rsidP="00404D1B">
      <w:pPr>
        <w:spacing w:after="0" w:line="360" w:lineRule="auto"/>
        <w:jc w:val="both"/>
        <w:rPr>
          <w:rFonts w:ascii="Arial" w:eastAsia="Times New Roman" w:hAnsi="Arial" w:cs="Arial"/>
          <w:b/>
          <w:bCs/>
          <w:color w:val="000000"/>
          <w:sz w:val="24"/>
          <w:szCs w:val="24"/>
        </w:rPr>
      </w:pPr>
    </w:p>
    <w:p w:rsidR="00404D1B" w:rsidRPr="00404D1B" w:rsidRDefault="00404D1B" w:rsidP="00404D1B">
      <w:pPr>
        <w:spacing w:after="0" w:line="360" w:lineRule="auto"/>
        <w:jc w:val="both"/>
        <w:rPr>
          <w:rFonts w:ascii="Arial" w:eastAsia="Times New Roman" w:hAnsi="Arial" w:cs="Arial"/>
          <w:color w:val="000000"/>
          <w:sz w:val="24"/>
          <w:szCs w:val="24"/>
        </w:rPr>
      </w:pPr>
      <w:r w:rsidRPr="00404D1B">
        <w:rPr>
          <w:rFonts w:ascii="Arial" w:eastAsia="Times New Roman" w:hAnsi="Arial" w:cs="Arial"/>
          <w:b/>
          <w:bCs/>
          <w:color w:val="000000"/>
          <w:sz w:val="24"/>
          <w:szCs w:val="24"/>
        </w:rPr>
        <w:t>B) Ensaios de Performance de Produtos:</w:t>
      </w:r>
    </w:p>
    <w:p w:rsidR="00404D1B" w:rsidRPr="00404D1B" w:rsidRDefault="00404D1B" w:rsidP="00404D1B">
      <w:pPr>
        <w:spacing w:after="21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 Internationale de Football Association) em amostras do produto especificado, gramado sintético, onde se comprove os itens e resultados conforme abaixo:</w:t>
      </w:r>
    </w:p>
    <w:p w:rsidR="00404D1B" w:rsidRPr="00404D1B" w:rsidRDefault="00404D1B" w:rsidP="00404D1B">
      <w:pPr>
        <w:spacing w:after="21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A)</w:t>
      </w:r>
      <w:r w:rsidRPr="00404D1B">
        <w:rPr>
          <w:rFonts w:ascii="Arial" w:eastAsia="Times New Roman" w:hAnsi="Arial" w:cs="Arial"/>
          <w:b/>
          <w:bCs/>
          <w:color w:val="000000"/>
          <w:sz w:val="24"/>
          <w:szCs w:val="24"/>
        </w:rPr>
        <w:t> </w:t>
      </w:r>
      <w:r w:rsidRPr="00404D1B">
        <w:rPr>
          <w:rFonts w:ascii="Arial" w:eastAsia="Times New Roman" w:hAnsi="Arial" w:cs="Arial"/>
          <w:color w:val="000000"/>
          <w:sz w:val="24"/>
          <w:szCs w:val="24"/>
        </w:rPr>
        <w:t>Arrancamento do tufo do carpete (Carpet tuft withdrawal):</w:t>
      </w:r>
    </w:p>
    <w:p w:rsidR="00404D1B" w:rsidRPr="00404D1B" w:rsidRDefault="00404D1B" w:rsidP="00404D1B">
      <w:pPr>
        <w:spacing w:after="0" w:line="360" w:lineRule="auto"/>
        <w:ind w:firstLine="709"/>
        <w:jc w:val="both"/>
        <w:rPr>
          <w:rFonts w:ascii="Arial" w:eastAsia="Times New Roman" w:hAnsi="Arial" w:cs="Arial"/>
          <w:color w:val="000000"/>
          <w:sz w:val="24"/>
          <w:szCs w:val="24"/>
        </w:rPr>
      </w:pPr>
      <w:r w:rsidRPr="00404D1B">
        <w:rPr>
          <w:rFonts w:ascii="Arial" w:eastAsia="Times New Roman" w:hAnsi="Arial" w:cs="Arial"/>
          <w:color w:val="000000"/>
          <w:sz w:val="24"/>
          <w:szCs w:val="24"/>
        </w:rPr>
        <w:t>i) Sem envelhecimento (un-aged): ≥ 30N;</w:t>
      </w:r>
    </w:p>
    <w:p w:rsidR="00404D1B" w:rsidRPr="00404D1B" w:rsidRDefault="00404D1B" w:rsidP="00404D1B">
      <w:pPr>
        <w:spacing w:after="0" w:line="360" w:lineRule="auto"/>
        <w:ind w:firstLine="709"/>
        <w:jc w:val="both"/>
        <w:rPr>
          <w:rFonts w:ascii="Arial" w:eastAsia="Times New Roman" w:hAnsi="Arial" w:cs="Arial"/>
          <w:color w:val="000000"/>
          <w:sz w:val="24"/>
          <w:szCs w:val="24"/>
        </w:rPr>
      </w:pPr>
      <w:r w:rsidRPr="00404D1B">
        <w:rPr>
          <w:rFonts w:ascii="Arial" w:eastAsia="Times New Roman" w:hAnsi="Arial" w:cs="Arial"/>
          <w:color w:val="000000"/>
          <w:sz w:val="24"/>
          <w:szCs w:val="24"/>
        </w:rPr>
        <w:t>ii) Envelhecimento em água (water aged): ≥ 30N. </w:t>
      </w:r>
    </w:p>
    <w:p w:rsidR="00404D1B" w:rsidRPr="00404D1B" w:rsidRDefault="00404D1B" w:rsidP="00404D1B">
      <w:pPr>
        <w:spacing w:after="210" w:line="360" w:lineRule="auto"/>
        <w:jc w:val="both"/>
        <w:rPr>
          <w:rFonts w:ascii="Arial" w:eastAsia="Times New Roman" w:hAnsi="Arial" w:cs="Arial"/>
          <w:color w:val="000000"/>
          <w:sz w:val="24"/>
          <w:szCs w:val="24"/>
        </w:rPr>
      </w:pPr>
      <w:r w:rsidRPr="00404D1B">
        <w:rPr>
          <w:rFonts w:ascii="Arial" w:eastAsia="Times New Roman" w:hAnsi="Arial" w:cs="Arial"/>
          <w:bCs/>
          <w:color w:val="000000"/>
          <w:sz w:val="24"/>
          <w:szCs w:val="24"/>
        </w:rPr>
        <w:t>B)</w:t>
      </w:r>
      <w:r w:rsidRPr="00404D1B">
        <w:rPr>
          <w:rFonts w:ascii="Arial" w:eastAsia="Times New Roman" w:hAnsi="Arial" w:cs="Arial"/>
          <w:b/>
          <w:bCs/>
          <w:color w:val="000000"/>
          <w:sz w:val="24"/>
          <w:szCs w:val="24"/>
        </w:rPr>
        <w:t> </w:t>
      </w:r>
      <w:r w:rsidRPr="00404D1B">
        <w:rPr>
          <w:rFonts w:ascii="Arial" w:eastAsia="Times New Roman" w:hAnsi="Arial" w:cs="Arial"/>
          <w:color w:val="000000"/>
          <w:sz w:val="24"/>
          <w:szCs w:val="24"/>
        </w:rPr>
        <w:t>Deverão ser apresentados ensaios de performance, realizados pelo IPT ou INMETRO ou laboratório certificado pelo INMETRO ou outra entidade credenciada pela FIFA, de resistência dos fios à ação dos raios UV-A:</w:t>
      </w:r>
    </w:p>
    <w:p w:rsidR="00404D1B" w:rsidRPr="00404D1B" w:rsidRDefault="00404D1B" w:rsidP="00404D1B">
      <w:pPr>
        <w:spacing w:after="210" w:line="360" w:lineRule="auto"/>
        <w:jc w:val="both"/>
        <w:rPr>
          <w:rFonts w:ascii="Arial" w:eastAsia="Times New Roman" w:hAnsi="Arial" w:cs="Arial"/>
          <w:color w:val="000000"/>
          <w:sz w:val="24"/>
          <w:szCs w:val="24"/>
        </w:rPr>
      </w:pPr>
      <w:r w:rsidRPr="00404D1B">
        <w:rPr>
          <w:rFonts w:ascii="Arial" w:eastAsia="Times New Roman" w:hAnsi="Arial" w:cs="Arial"/>
          <w:color w:val="000000"/>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404D1B" w:rsidRPr="00404D1B" w:rsidRDefault="00404D1B" w:rsidP="00404D1B">
      <w:pPr>
        <w:spacing w:before="200" w:line="360" w:lineRule="auto"/>
        <w:ind w:right="567"/>
        <w:jc w:val="both"/>
        <w:rPr>
          <w:rFonts w:ascii="Arial" w:eastAsia="Times New Roman" w:hAnsi="Arial" w:cs="Arial"/>
          <w:b/>
          <w:bCs/>
          <w:sz w:val="24"/>
          <w:szCs w:val="24"/>
        </w:rPr>
      </w:pPr>
      <w:r w:rsidRPr="00404D1B">
        <w:rPr>
          <w:rFonts w:ascii="Arial" w:eastAsia="Times New Roman" w:hAnsi="Arial" w:cs="Arial"/>
          <w:b/>
          <w:bCs/>
          <w:sz w:val="24"/>
          <w:szCs w:val="24"/>
        </w:rPr>
        <w:t>Trave</w:t>
      </w:r>
    </w:p>
    <w:p w:rsidR="00404D1B" w:rsidRPr="00404D1B" w:rsidRDefault="00404D1B" w:rsidP="00404D1B">
      <w:pPr>
        <w:spacing w:before="200" w:line="360" w:lineRule="auto"/>
        <w:ind w:right="567"/>
        <w:jc w:val="both"/>
        <w:rPr>
          <w:rFonts w:ascii="Arial" w:eastAsia="Times New Roman" w:hAnsi="Arial" w:cs="Arial"/>
          <w:b/>
          <w:bCs/>
          <w:sz w:val="24"/>
          <w:szCs w:val="24"/>
        </w:rPr>
      </w:pPr>
      <w:r w:rsidRPr="00404D1B">
        <w:rPr>
          <w:rFonts w:ascii="Arial" w:eastAsia="Times New Roman" w:hAnsi="Arial" w:cs="Arial"/>
          <w:bCs/>
          <w:sz w:val="24"/>
          <w:szCs w:val="24"/>
        </w:rPr>
        <w:t xml:space="preserve">Fornecimento e instalação de 01 par de traves nas medidas 7,32 x 2,44, diâmetro de 4”, incluso a rede. </w:t>
      </w:r>
    </w:p>
    <w:p w:rsidR="00404D1B" w:rsidRPr="00404D1B" w:rsidRDefault="00404D1B" w:rsidP="00404D1B">
      <w:pPr>
        <w:spacing w:after="60" w:line="240" w:lineRule="auto"/>
        <w:outlineLvl w:val="1"/>
        <w:rPr>
          <w:rFonts w:ascii="Arial" w:eastAsia="Times New Roman" w:hAnsi="Arial" w:cs="Arial"/>
          <w:b/>
          <w:sz w:val="24"/>
          <w:szCs w:val="24"/>
        </w:rPr>
      </w:pPr>
      <w:bookmarkStart w:id="10" w:name="_Toc141454393"/>
      <w:r w:rsidRPr="00404D1B">
        <w:rPr>
          <w:rFonts w:ascii="Arial" w:eastAsia="Times New Roman" w:hAnsi="Arial" w:cs="Arial"/>
          <w:b/>
          <w:sz w:val="24"/>
          <w:szCs w:val="24"/>
        </w:rPr>
        <w:t>5.5. Pintura e reconstituição de alambrados e muretas</w:t>
      </w:r>
      <w:bookmarkEnd w:id="10"/>
    </w:p>
    <w:p w:rsidR="00404D1B" w:rsidRPr="00404D1B" w:rsidRDefault="00404D1B" w:rsidP="00404D1B">
      <w:pPr>
        <w:spacing w:after="60" w:line="240" w:lineRule="auto"/>
        <w:outlineLvl w:val="1"/>
        <w:rPr>
          <w:rFonts w:ascii="Arial" w:eastAsia="Times New Roman" w:hAnsi="Arial" w:cs="Arial"/>
          <w:b/>
          <w:sz w:val="24"/>
          <w:szCs w:val="24"/>
        </w:rPr>
      </w:pPr>
      <w:bookmarkStart w:id="11" w:name="_Toc141454394"/>
      <w:r w:rsidRPr="00404D1B">
        <w:rPr>
          <w:rFonts w:ascii="Arial" w:eastAsia="Times New Roman" w:hAnsi="Arial" w:cs="Arial"/>
          <w:b/>
          <w:sz w:val="24"/>
          <w:szCs w:val="24"/>
        </w:rPr>
        <w:t>Alambrados</w:t>
      </w:r>
      <w:bookmarkEnd w:id="11"/>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Alambrados deverão ser reconstituídos, reformados e pintados, no padrão existente no local.</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Muretas deverão ter suas trincas corrigidas e repintadas conforme padrão existente no local.</w:t>
      </w:r>
    </w:p>
    <w:p w:rsidR="00404D1B" w:rsidRPr="00404D1B" w:rsidRDefault="00404D1B" w:rsidP="00404D1B">
      <w:pPr>
        <w:spacing w:after="60" w:line="240" w:lineRule="auto"/>
        <w:outlineLvl w:val="1"/>
        <w:rPr>
          <w:rFonts w:ascii="Arial" w:eastAsia="Times New Roman" w:hAnsi="Arial" w:cs="Arial"/>
          <w:b/>
          <w:sz w:val="24"/>
          <w:szCs w:val="24"/>
        </w:rPr>
      </w:pPr>
      <w:bookmarkStart w:id="12" w:name="_Toc141454395"/>
      <w:r w:rsidRPr="00404D1B">
        <w:rPr>
          <w:rFonts w:ascii="Arial" w:eastAsia="Times New Roman" w:hAnsi="Arial" w:cs="Arial"/>
          <w:b/>
          <w:sz w:val="24"/>
          <w:szCs w:val="24"/>
        </w:rPr>
        <w:lastRenderedPageBreak/>
        <w:t>5.6. Administração local e projetos executivos de arquitetura.</w:t>
      </w:r>
      <w:bookmarkEnd w:id="12"/>
    </w:p>
    <w:p w:rsidR="00404D1B" w:rsidRPr="00404D1B" w:rsidRDefault="00404D1B" w:rsidP="00404D1B">
      <w:pPr>
        <w:spacing w:before="120" w:after="0" w:line="360" w:lineRule="auto"/>
        <w:ind w:left="17"/>
        <w:jc w:val="both"/>
        <w:rPr>
          <w:rFonts w:ascii="Arial" w:eastAsia="Calibri" w:hAnsi="Arial" w:cs="Arial"/>
          <w:sz w:val="24"/>
          <w:szCs w:val="24"/>
        </w:rPr>
      </w:pPr>
      <w:r w:rsidRPr="00404D1B">
        <w:rPr>
          <w:rFonts w:ascii="Arial" w:eastAsia="Calibri" w:hAnsi="Arial" w:cs="Arial"/>
          <w:sz w:val="24"/>
          <w:szCs w:val="24"/>
        </w:rPr>
        <w:t>Todas as intervenções devem estar previstas em projetos executivos a ser realizado pela empresa contratada;</w:t>
      </w:r>
    </w:p>
    <w:p w:rsidR="00404D1B" w:rsidRPr="00404D1B" w:rsidRDefault="00404D1B" w:rsidP="00404D1B">
      <w:pPr>
        <w:spacing w:before="120" w:after="0" w:line="360" w:lineRule="auto"/>
        <w:ind w:left="17"/>
        <w:jc w:val="both"/>
        <w:rPr>
          <w:rFonts w:ascii="Arial" w:eastAsia="Calibri" w:hAnsi="Arial" w:cs="Arial"/>
          <w:sz w:val="24"/>
          <w:szCs w:val="24"/>
        </w:rPr>
      </w:pPr>
      <w:r w:rsidRPr="00404D1B">
        <w:rPr>
          <w:rFonts w:ascii="Arial" w:eastAsia="Calibri" w:hAnsi="Arial" w:cs="Arial"/>
          <w:sz w:val="24"/>
          <w:szCs w:val="24"/>
        </w:rPr>
        <w:t>Os arquivos devem ser fornecidos em mídia digital no formato DWG ou similar;</w:t>
      </w:r>
    </w:p>
    <w:p w:rsidR="00404D1B" w:rsidRPr="00404D1B" w:rsidRDefault="00404D1B" w:rsidP="00404D1B">
      <w:pPr>
        <w:spacing w:before="120" w:after="0" w:line="360" w:lineRule="auto"/>
        <w:ind w:left="17"/>
        <w:jc w:val="both"/>
        <w:rPr>
          <w:rFonts w:ascii="Arial" w:eastAsia="Calibri" w:hAnsi="Arial" w:cs="Arial"/>
          <w:sz w:val="24"/>
          <w:szCs w:val="24"/>
        </w:rPr>
      </w:pPr>
      <w:r w:rsidRPr="00404D1B">
        <w:rPr>
          <w:rFonts w:ascii="Arial" w:eastAsia="Calibri" w:hAnsi="Arial" w:cs="Arial"/>
          <w:sz w:val="24"/>
          <w:szCs w:val="24"/>
        </w:rPr>
        <w:t>Os projetos devem comtemplar as instalações elétricas e hidráulicas a serem executadas.</w:t>
      </w:r>
    </w:p>
    <w:p w:rsidR="00404D1B" w:rsidRPr="00404D1B" w:rsidRDefault="00404D1B" w:rsidP="00404D1B">
      <w:pPr>
        <w:spacing w:before="120" w:after="0" w:line="360" w:lineRule="auto"/>
        <w:ind w:left="17"/>
        <w:jc w:val="both"/>
        <w:rPr>
          <w:rFonts w:ascii="Arial" w:eastAsia="Calibri" w:hAnsi="Arial" w:cs="Arial"/>
          <w:sz w:val="24"/>
          <w:szCs w:val="24"/>
        </w:rPr>
      </w:pPr>
      <w:r w:rsidRPr="00404D1B">
        <w:rPr>
          <w:rFonts w:ascii="Arial" w:eastAsia="Calibri" w:hAnsi="Arial" w:cs="Arial"/>
          <w:sz w:val="24"/>
          <w:szCs w:val="24"/>
        </w:rPr>
        <w:t>A administração contempla visitas constantes de Engenheiro responsável e encarregado pela obra.</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13" w:name="_Toc141454396"/>
      <w:r w:rsidRPr="00404D1B">
        <w:rPr>
          <w:rFonts w:ascii="Arial" w:eastAsia="Times New Roman" w:hAnsi="Arial" w:cs="Arial"/>
          <w:b/>
          <w:bCs/>
          <w:kern w:val="32"/>
          <w:sz w:val="24"/>
          <w:szCs w:val="32"/>
          <w:lang/>
        </w:rPr>
        <w:t>6. Diretrizes gerais da obra</w:t>
      </w:r>
      <w:bookmarkEnd w:id="13"/>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 área de intervenção deve ser isolada com tapumes e/ou telas de proteção, bem como estar devidamente sinalizada de modo garantir a segurança das pessoas que frequentam e trabalham na unidade;</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Deverão ser utilizados materiais de primeira linha, a fim de evitar futuros problemas de manutenção causados pela qualidade e procedência duvidosa dos insumos aplicados;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Os trabalhos devem ser executados em conformidade as normas técnicas (NBRs), normas reguladoras (NRs), normas de segurança e demais legislações vigentes;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Todo entulho e resíduos gerados deverão ser removidos preferencialmente mecanicamente e manualmente por meio de caçambas e caminhões basculantes devidamente cadastrados no sistema municipal de controle de resíduos (AMLURB);</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Os funcionários deverão estar devidamente identificados e utilizando uniforme e equipamentos de proteção individual (E.P.I.) adequados;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Os serviços devem ser acompanhados por engenheiros(as) e/ou arquitetos(as) da empresa contratada;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lastRenderedPageBreak/>
        <w:t>Qualquer alteração ou ajuste técnico deverá ser alinhado, aprovado e registrado pela equipe fiscalizadora designada antes da sua implementação executiva;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Deverá ser fornecido cronograma de obras, bem como a programação das que possam influir direta ou indiretamente na programação do clube;</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Qualquer dano causado às instalações existentes no complexo esportivo e lazer deverá ser prontamente reparado pela contratada;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Deverá ser elaborado livro de ordem.</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14" w:name="_Toc141454397"/>
      <w:r w:rsidRPr="00404D1B">
        <w:rPr>
          <w:rFonts w:ascii="Arial" w:eastAsia="Times New Roman" w:hAnsi="Arial" w:cs="Arial"/>
          <w:b/>
          <w:bCs/>
          <w:kern w:val="32"/>
          <w:sz w:val="24"/>
          <w:szCs w:val="32"/>
          <w:lang/>
        </w:rPr>
        <w:t>7. Observações preliminares</w:t>
      </w:r>
      <w:bookmarkEnd w:id="14"/>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Em caso de eventuais dúvidas, deverá ser consultada a equipe fiscalizadora designada para acompanhamento dos trabalhos para que a solução técnica seja aplicada de forma correta e dentro das normas aqui especificadas.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 xml:space="preserve">Nos custos apresentados pela contratada, será considerado o fornecimento de todos os materiais, transporte e mão de obra necessários à correta execução dos serviços e obra </w:t>
      </w:r>
      <w:r w:rsidRPr="00404D1B">
        <w:rPr>
          <w:rFonts w:ascii="Arial" w:eastAsia="Times New Roman" w:hAnsi="Arial" w:cs="Arial"/>
          <w:sz w:val="24"/>
          <w:szCs w:val="24"/>
        </w:rPr>
        <w:lastRenderedPageBreak/>
        <w:t>contratada, bem como todas as taxas e ônus legais relativos às leis sociais trabalhistas (LST) de mão de obra direta e indireta;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Na taxa de B.D.I (Bonificação e Despesas Indiretas) ofertada pela contratada, a contratante considerará incluídas todas as despesas com administração central da obra e serviços, todos os impostos e taxas legais, lucro e risco presumido;</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 contratada deverá proteger os exemplares arbóreos e arbustivos num raio de 1,50m da base do caule destes indivíduos;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Este termo de referência fará parte integrante do contrato, valendo seu inteiro teor como se nele estivesse efetivamente transcrito.</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15" w:name="_Toc141454398"/>
      <w:r w:rsidRPr="00404D1B">
        <w:rPr>
          <w:rFonts w:ascii="Arial" w:eastAsia="Times New Roman" w:hAnsi="Arial" w:cs="Arial"/>
          <w:b/>
          <w:bCs/>
          <w:kern w:val="32"/>
          <w:sz w:val="24"/>
          <w:szCs w:val="32"/>
          <w:lang/>
        </w:rPr>
        <w:t>8. Segurança e Medicina do Trabalho</w:t>
      </w:r>
      <w:bookmarkEnd w:id="15"/>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 CONTRATADA deverá fornecer a todos os trabalhadores o tipo adequado de equipamento de proteção individual – EPI;</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 CONTRATADA deverá treinar e tornar obrigatório o uso de EPI;</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 equipamento de proteção individual fornecido ao empregado deverá, obrigatoriamente, conter a identificação da CONTRATADA;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lastRenderedPageBreak/>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Esgotado o prazo descrito no item anterior, a PMSP poderá promover as medidas cabíveis;</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404D1B" w:rsidRPr="00404D1B" w:rsidRDefault="00404D1B" w:rsidP="00404D1B">
      <w:pPr>
        <w:spacing w:before="120" w:after="120" w:line="360" w:lineRule="auto"/>
        <w:jc w:val="both"/>
        <w:rPr>
          <w:rFonts w:ascii="Arial" w:eastAsia="Times New Roman" w:hAnsi="Arial" w:cs="Arial"/>
          <w:sz w:val="24"/>
          <w:szCs w:val="24"/>
        </w:rPr>
      </w:pPr>
      <w:r w:rsidRPr="00404D1B">
        <w:rPr>
          <w:rFonts w:ascii="Arial" w:eastAsia="Times New Roman"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16" w:name="_Toc141454399"/>
      <w:r w:rsidRPr="00404D1B">
        <w:rPr>
          <w:rFonts w:ascii="Arial" w:eastAsia="Times New Roman" w:hAnsi="Arial" w:cs="Arial"/>
          <w:b/>
          <w:bCs/>
          <w:kern w:val="32"/>
          <w:sz w:val="24"/>
          <w:szCs w:val="32"/>
          <w:lang/>
        </w:rPr>
        <w:lastRenderedPageBreak/>
        <w:t>9. Critérios de Medição</w:t>
      </w:r>
      <w:bookmarkEnd w:id="16"/>
    </w:p>
    <w:p w:rsidR="00404D1B" w:rsidRPr="00404D1B" w:rsidRDefault="00404D1B" w:rsidP="00404D1B">
      <w:pPr>
        <w:tabs>
          <w:tab w:val="left" w:pos="284"/>
        </w:tabs>
        <w:suppressAutoHyphens/>
        <w:autoSpaceDE w:val="0"/>
        <w:spacing w:after="0" w:line="360" w:lineRule="auto"/>
        <w:jc w:val="both"/>
        <w:textAlignment w:val="baseline"/>
        <w:rPr>
          <w:rFonts w:ascii="Arial" w:eastAsia="Times New Roman" w:hAnsi="Arial" w:cs="Arial"/>
          <w:color w:val="000000"/>
          <w:sz w:val="24"/>
          <w:szCs w:val="24"/>
        </w:rPr>
      </w:pPr>
      <w:r w:rsidRPr="00404D1B">
        <w:rPr>
          <w:rFonts w:ascii="Arial" w:eastAsia="Times New Roman" w:hAnsi="Arial" w:cs="Arial"/>
          <w:color w:val="000000"/>
          <w:sz w:val="24"/>
          <w:szCs w:val="24"/>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404D1B" w:rsidRPr="00404D1B" w:rsidRDefault="00404D1B" w:rsidP="00404D1B">
      <w:pPr>
        <w:keepNext/>
        <w:spacing w:before="240" w:after="60" w:line="240" w:lineRule="auto"/>
        <w:outlineLvl w:val="0"/>
        <w:rPr>
          <w:rFonts w:ascii="Arial" w:eastAsia="Times New Roman" w:hAnsi="Arial" w:cs="Arial"/>
          <w:b/>
          <w:bCs/>
          <w:kern w:val="32"/>
          <w:sz w:val="24"/>
          <w:szCs w:val="32"/>
          <w:lang/>
        </w:rPr>
      </w:pPr>
      <w:bookmarkStart w:id="17" w:name="_Toc141454400"/>
      <w:r w:rsidRPr="00404D1B">
        <w:rPr>
          <w:rFonts w:ascii="Arial" w:eastAsia="Times New Roman" w:hAnsi="Arial" w:cs="Arial"/>
          <w:b/>
          <w:bCs/>
          <w:kern w:val="32"/>
          <w:sz w:val="24"/>
          <w:szCs w:val="32"/>
          <w:lang/>
        </w:rPr>
        <w:t>10. Prazo de Execução</w:t>
      </w:r>
      <w:bookmarkEnd w:id="17"/>
    </w:p>
    <w:p w:rsidR="00404D1B" w:rsidRPr="00404D1B" w:rsidRDefault="00404D1B" w:rsidP="00404D1B">
      <w:pPr>
        <w:tabs>
          <w:tab w:val="left" w:pos="284"/>
        </w:tabs>
        <w:autoSpaceDN w:val="0"/>
        <w:spacing w:after="0" w:line="360" w:lineRule="auto"/>
        <w:jc w:val="both"/>
        <w:rPr>
          <w:rFonts w:ascii="Arial" w:eastAsia="Times New Roman" w:hAnsi="Arial" w:cs="Arial"/>
          <w:b/>
          <w:sz w:val="24"/>
          <w:szCs w:val="24"/>
        </w:rPr>
      </w:pPr>
      <w:r w:rsidRPr="00404D1B">
        <w:rPr>
          <w:rFonts w:ascii="Arial" w:eastAsia="Times New Roman" w:hAnsi="Arial" w:cs="Arial"/>
          <w:sz w:val="24"/>
          <w:szCs w:val="24"/>
        </w:rPr>
        <w:t>O prazo de execução desses serviços será de até 180 (CENTO E OITENTA) dias corridos, contados a partir da emissão da Ordem de Serviço (O.S.).</w:t>
      </w: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Default="00404D1B"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Default="00404D1B"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Default="00404D1B"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F76754" w:rsidRDefault="00E75952" w:rsidP="009B0DDF">
      <w:pPr>
        <w:widowControl w:val="0"/>
        <w:kinsoku w:val="0"/>
        <w:autoSpaceDE w:val="0"/>
        <w:autoSpaceDN w:val="0"/>
        <w:adjustRightInd w:val="0"/>
        <w:spacing w:before="215" w:after="0" w:line="194" w:lineRule="auto"/>
        <w:jc w:val="both"/>
        <w:rPr>
          <w:i/>
          <w:color w:val="FF0000"/>
        </w:rPr>
      </w:pPr>
    </w:p>
    <w:p w:rsidR="00F13A97" w:rsidRPr="00F76754" w:rsidRDefault="00F13A97" w:rsidP="00F13A97">
      <w:pPr>
        <w:widowControl w:val="0"/>
        <w:kinsoku w:val="0"/>
        <w:autoSpaceDE w:val="0"/>
        <w:autoSpaceDN w:val="0"/>
        <w:adjustRightInd w:val="0"/>
        <w:spacing w:before="39" w:after="0" w:line="230" w:lineRule="auto"/>
        <w:ind w:right="1463"/>
        <w:jc w:val="both"/>
        <w:rPr>
          <w:i/>
          <w:color w:val="FF0000"/>
        </w:rPr>
      </w:pPr>
    </w:p>
    <w:p w:rsidR="0002617D" w:rsidRPr="00F76754"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2617D" w:rsidRPr="00F76754"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2617D"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 xml:space="preserve">Edital de Tomada de Preços nº </w:t>
      </w:r>
      <w:r w:rsidR="00E431E1">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C90F65"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243F35" w:rsidRPr="007A5B1E" w:rsidRDefault="00243F35" w:rsidP="00351EEE">
      <w:pPr>
        <w:tabs>
          <w:tab w:val="left" w:pos="3703"/>
        </w:tabs>
        <w:jc w:val="both"/>
        <w:outlineLvl w:val="0"/>
        <w:rPr>
          <w:rFonts w:ascii="Arial" w:hAnsi="Arial" w:cs="Arial"/>
          <w:b/>
          <w:sz w:val="24"/>
          <w:szCs w:val="24"/>
        </w:rPr>
      </w:pP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5518B5" w:rsidRPr="007A5B1E" w:rsidRDefault="0004784D" w:rsidP="00F064E0">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p w:rsidR="00266334" w:rsidRPr="00266334" w:rsidRDefault="00266334" w:rsidP="00266334">
      <w:pPr>
        <w:jc w:val="center"/>
        <w:rPr>
          <w:rFonts w:ascii="Arial" w:eastAsia="Times New Roman" w:hAnsi="Arial" w:cs="Arial"/>
          <w:sz w:val="20"/>
          <w:szCs w:val="20"/>
        </w:rPr>
      </w:pPr>
    </w:p>
    <w:tbl>
      <w:tblPr>
        <w:tblStyle w:val="Tabelacomgrade"/>
        <w:tblW w:w="0" w:type="auto"/>
        <w:tblLook w:val="04A0"/>
      </w:tblPr>
      <w:tblGrid>
        <w:gridCol w:w="968"/>
        <w:gridCol w:w="782"/>
        <w:gridCol w:w="1490"/>
        <w:gridCol w:w="680"/>
        <w:gridCol w:w="3820"/>
        <w:gridCol w:w="769"/>
        <w:gridCol w:w="1488"/>
      </w:tblGrid>
      <w:tr w:rsidR="00404D1B" w:rsidRPr="00404D1B" w:rsidTr="00404D1B">
        <w:trPr>
          <w:trHeight w:val="255"/>
        </w:trPr>
        <w:tc>
          <w:tcPr>
            <w:tcW w:w="1268"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OBJETO:</w:t>
            </w:r>
          </w:p>
        </w:tc>
        <w:tc>
          <w:tcPr>
            <w:tcW w:w="12055" w:type="dxa"/>
            <w:gridSpan w:val="6"/>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CONTRATAÇÃO DE EMPRESA ESPECIALIZADA DE ENGENHARIA PARA REFORMA NO CEE LAPA – EDSON ARANTES DO NASCIMENTO</w:t>
            </w:r>
          </w:p>
        </w:tc>
      </w:tr>
      <w:tr w:rsidR="00404D1B" w:rsidRPr="00404D1B" w:rsidTr="00404D1B">
        <w:trPr>
          <w:trHeight w:val="270"/>
        </w:trPr>
        <w:tc>
          <w:tcPr>
            <w:tcW w:w="1268"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LOCAL:</w:t>
            </w:r>
          </w:p>
        </w:tc>
        <w:tc>
          <w:tcPr>
            <w:tcW w:w="12055" w:type="dxa"/>
            <w:gridSpan w:val="6"/>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CEE LAPA - EDSON ARANTES DO NASCIMENTO</w:t>
            </w:r>
          </w:p>
        </w:tc>
      </w:tr>
      <w:tr w:rsidR="00404D1B" w:rsidRPr="00404D1B" w:rsidTr="00404D1B">
        <w:trPr>
          <w:trHeight w:val="270"/>
        </w:trPr>
        <w:tc>
          <w:tcPr>
            <w:tcW w:w="1268"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ENDEREÇO:</w:t>
            </w:r>
          </w:p>
        </w:tc>
        <w:tc>
          <w:tcPr>
            <w:tcW w:w="9078" w:type="dxa"/>
            <w:gridSpan w:val="4"/>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RUA BELMONTE, Nº 957 – ALTO DA LAPA - SÃO PAULO – SP - CEP: 05082-001</w:t>
            </w:r>
          </w:p>
        </w:tc>
        <w:tc>
          <w:tcPr>
            <w:tcW w:w="2977" w:type="dxa"/>
            <w:gridSpan w:val="2"/>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TABELA EDIF/INFRA</w:t>
            </w:r>
          </w:p>
        </w:tc>
      </w:tr>
      <w:tr w:rsidR="00404D1B" w:rsidRPr="00404D1B" w:rsidTr="00404D1B">
        <w:trPr>
          <w:trHeight w:val="255"/>
        </w:trPr>
        <w:tc>
          <w:tcPr>
            <w:tcW w:w="1268" w:type="dxa"/>
            <w:vMerge w:val="restart"/>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ITEM</w:t>
            </w:r>
          </w:p>
        </w:tc>
        <w:tc>
          <w:tcPr>
            <w:tcW w:w="999" w:type="dxa"/>
            <w:vMerge w:val="restart"/>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TABELA  </w:t>
            </w:r>
          </w:p>
        </w:tc>
        <w:tc>
          <w:tcPr>
            <w:tcW w:w="1999" w:type="dxa"/>
            <w:vMerge w:val="restart"/>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DESCRIÇÃO DOS SERVIÇOS</w:t>
            </w:r>
          </w:p>
        </w:tc>
        <w:tc>
          <w:tcPr>
            <w:tcW w:w="822" w:type="dxa"/>
            <w:vMerge w:val="restart"/>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UN</w:t>
            </w:r>
          </w:p>
        </w:tc>
        <w:tc>
          <w:tcPr>
            <w:tcW w:w="5258" w:type="dxa"/>
            <w:vMerge w:val="restart"/>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QUANT.</w:t>
            </w:r>
          </w:p>
        </w:tc>
        <w:tc>
          <w:tcPr>
            <w:tcW w:w="2977" w:type="dxa"/>
            <w:gridSpan w:val="2"/>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janeiro 2023</w:t>
            </w:r>
          </w:p>
        </w:tc>
      </w:tr>
      <w:tr w:rsidR="00404D1B" w:rsidRPr="00404D1B" w:rsidTr="00404D1B">
        <w:trPr>
          <w:trHeight w:val="270"/>
        </w:trPr>
        <w:tc>
          <w:tcPr>
            <w:tcW w:w="1268" w:type="dxa"/>
            <w:vMerge/>
            <w:hideMark/>
          </w:tcPr>
          <w:p w:rsidR="00404D1B" w:rsidRPr="00404D1B" w:rsidRDefault="00404D1B" w:rsidP="00404D1B">
            <w:pPr>
              <w:jc w:val="center"/>
              <w:rPr>
                <w:rFonts w:ascii="Arial" w:hAnsi="Arial" w:cs="Arial"/>
                <w:b/>
                <w:bCs/>
                <w:color w:val="000000" w:themeColor="text1"/>
                <w:sz w:val="16"/>
                <w:szCs w:val="16"/>
              </w:rPr>
            </w:pPr>
          </w:p>
        </w:tc>
        <w:tc>
          <w:tcPr>
            <w:tcW w:w="999" w:type="dxa"/>
            <w:vMerge/>
            <w:hideMark/>
          </w:tcPr>
          <w:p w:rsidR="00404D1B" w:rsidRPr="00404D1B" w:rsidRDefault="00404D1B" w:rsidP="00404D1B">
            <w:pPr>
              <w:jc w:val="center"/>
              <w:rPr>
                <w:rFonts w:ascii="Arial" w:hAnsi="Arial" w:cs="Arial"/>
                <w:b/>
                <w:bCs/>
                <w:color w:val="000000" w:themeColor="text1"/>
                <w:sz w:val="16"/>
                <w:szCs w:val="16"/>
              </w:rPr>
            </w:pPr>
          </w:p>
        </w:tc>
        <w:tc>
          <w:tcPr>
            <w:tcW w:w="1999" w:type="dxa"/>
            <w:vMerge/>
            <w:hideMark/>
          </w:tcPr>
          <w:p w:rsidR="00404D1B" w:rsidRPr="00404D1B" w:rsidRDefault="00404D1B" w:rsidP="00404D1B">
            <w:pPr>
              <w:jc w:val="center"/>
              <w:rPr>
                <w:rFonts w:ascii="Arial" w:hAnsi="Arial" w:cs="Arial"/>
                <w:b/>
                <w:bCs/>
                <w:color w:val="000000" w:themeColor="text1"/>
                <w:sz w:val="16"/>
                <w:szCs w:val="16"/>
              </w:rPr>
            </w:pPr>
          </w:p>
        </w:tc>
        <w:tc>
          <w:tcPr>
            <w:tcW w:w="822" w:type="dxa"/>
            <w:vMerge/>
            <w:hideMark/>
          </w:tcPr>
          <w:p w:rsidR="00404D1B" w:rsidRPr="00404D1B" w:rsidRDefault="00404D1B" w:rsidP="00404D1B">
            <w:pPr>
              <w:jc w:val="center"/>
              <w:rPr>
                <w:rFonts w:ascii="Arial" w:hAnsi="Arial" w:cs="Arial"/>
                <w:b/>
                <w:bCs/>
                <w:color w:val="000000" w:themeColor="text1"/>
                <w:sz w:val="16"/>
                <w:szCs w:val="16"/>
              </w:rPr>
            </w:pPr>
          </w:p>
        </w:tc>
        <w:tc>
          <w:tcPr>
            <w:tcW w:w="5258" w:type="dxa"/>
            <w:vMerge/>
            <w:hideMark/>
          </w:tcPr>
          <w:p w:rsidR="00404D1B" w:rsidRPr="00404D1B" w:rsidRDefault="00404D1B" w:rsidP="00404D1B">
            <w:pPr>
              <w:jc w:val="center"/>
              <w:rPr>
                <w:rFonts w:ascii="Arial" w:hAnsi="Arial" w:cs="Arial"/>
                <w:b/>
                <w:bCs/>
                <w:color w:val="000000" w:themeColor="text1"/>
                <w:sz w:val="16"/>
                <w:szCs w:val="16"/>
              </w:rPr>
            </w:pPr>
          </w:p>
        </w:tc>
        <w:tc>
          <w:tcPr>
            <w:tcW w:w="2977" w:type="dxa"/>
            <w:gridSpan w:val="2"/>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Onerada</w:t>
            </w:r>
          </w:p>
        </w:tc>
      </w:tr>
      <w:tr w:rsidR="00404D1B" w:rsidRPr="00404D1B" w:rsidTr="00404D1B">
        <w:trPr>
          <w:trHeight w:val="510"/>
        </w:trPr>
        <w:tc>
          <w:tcPr>
            <w:tcW w:w="1268" w:type="dxa"/>
            <w:vMerge/>
            <w:hideMark/>
          </w:tcPr>
          <w:p w:rsidR="00404D1B" w:rsidRPr="00404D1B" w:rsidRDefault="00404D1B" w:rsidP="00404D1B">
            <w:pPr>
              <w:jc w:val="center"/>
              <w:rPr>
                <w:rFonts w:ascii="Arial" w:hAnsi="Arial" w:cs="Arial"/>
                <w:b/>
                <w:bCs/>
                <w:color w:val="000000" w:themeColor="text1"/>
                <w:sz w:val="16"/>
                <w:szCs w:val="16"/>
              </w:rPr>
            </w:pPr>
          </w:p>
        </w:tc>
        <w:tc>
          <w:tcPr>
            <w:tcW w:w="999" w:type="dxa"/>
            <w:vMerge/>
            <w:hideMark/>
          </w:tcPr>
          <w:p w:rsidR="00404D1B" w:rsidRPr="00404D1B" w:rsidRDefault="00404D1B" w:rsidP="00404D1B">
            <w:pPr>
              <w:jc w:val="center"/>
              <w:rPr>
                <w:rFonts w:ascii="Arial" w:hAnsi="Arial" w:cs="Arial"/>
                <w:b/>
                <w:bCs/>
                <w:color w:val="000000" w:themeColor="text1"/>
                <w:sz w:val="16"/>
                <w:szCs w:val="16"/>
              </w:rPr>
            </w:pPr>
          </w:p>
        </w:tc>
        <w:tc>
          <w:tcPr>
            <w:tcW w:w="1999" w:type="dxa"/>
            <w:vMerge/>
            <w:hideMark/>
          </w:tcPr>
          <w:p w:rsidR="00404D1B" w:rsidRPr="00404D1B" w:rsidRDefault="00404D1B" w:rsidP="00404D1B">
            <w:pPr>
              <w:jc w:val="center"/>
              <w:rPr>
                <w:rFonts w:ascii="Arial" w:hAnsi="Arial" w:cs="Arial"/>
                <w:b/>
                <w:bCs/>
                <w:color w:val="000000" w:themeColor="text1"/>
                <w:sz w:val="16"/>
                <w:szCs w:val="16"/>
              </w:rPr>
            </w:pPr>
          </w:p>
        </w:tc>
        <w:tc>
          <w:tcPr>
            <w:tcW w:w="822" w:type="dxa"/>
            <w:vMerge/>
            <w:hideMark/>
          </w:tcPr>
          <w:p w:rsidR="00404D1B" w:rsidRPr="00404D1B" w:rsidRDefault="00404D1B" w:rsidP="00404D1B">
            <w:pPr>
              <w:jc w:val="center"/>
              <w:rPr>
                <w:rFonts w:ascii="Arial" w:hAnsi="Arial" w:cs="Arial"/>
                <w:b/>
                <w:bCs/>
                <w:color w:val="000000" w:themeColor="text1"/>
                <w:sz w:val="16"/>
                <w:szCs w:val="16"/>
              </w:rPr>
            </w:pPr>
          </w:p>
        </w:tc>
        <w:tc>
          <w:tcPr>
            <w:tcW w:w="5258" w:type="dxa"/>
            <w:vMerge/>
            <w:hideMark/>
          </w:tcPr>
          <w:p w:rsidR="00404D1B" w:rsidRPr="00404D1B" w:rsidRDefault="00404D1B" w:rsidP="00404D1B">
            <w:pPr>
              <w:jc w:val="center"/>
              <w:rPr>
                <w:rFonts w:ascii="Arial" w:hAnsi="Arial" w:cs="Arial"/>
                <w:b/>
                <w:bCs/>
                <w:color w:val="000000" w:themeColor="text1"/>
                <w:sz w:val="16"/>
                <w:szCs w:val="16"/>
              </w:rPr>
            </w:pPr>
          </w:p>
        </w:tc>
        <w:tc>
          <w:tcPr>
            <w:tcW w:w="982" w:type="dxa"/>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PREÇO UNITÁRIO</w:t>
            </w:r>
          </w:p>
        </w:tc>
        <w:tc>
          <w:tcPr>
            <w:tcW w:w="1995"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TOTAL</w:t>
            </w:r>
          </w:p>
        </w:tc>
      </w:tr>
      <w:tr w:rsidR="00404D1B" w:rsidRPr="00404D1B" w:rsidTr="00404D1B">
        <w:trPr>
          <w:trHeight w:val="255"/>
        </w:trPr>
        <w:tc>
          <w:tcPr>
            <w:tcW w:w="1268" w:type="dxa"/>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1.0</w:t>
            </w:r>
          </w:p>
        </w:tc>
        <w:tc>
          <w:tcPr>
            <w:tcW w:w="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8079" w:type="dxa"/>
            <w:gridSpan w:val="3"/>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SERVIÇOS PRELIMINARES</w:t>
            </w:r>
          </w:p>
        </w:tc>
        <w:tc>
          <w:tcPr>
            <w:tcW w:w="982" w:type="dxa"/>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1995"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 R$              58.721,99 </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01-05-40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TELA PARA PROTEÇÃO DE OBRAS, MALHA 2 MM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262,76</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28,23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7.417,71</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17-30-02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PLACA DE OBRA EM CHAPA DE AÇO GALVANIZADO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403,45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806,90</w:t>
            </w:r>
          </w:p>
        </w:tc>
      </w:tr>
      <w:tr w:rsidR="00404D1B" w:rsidRPr="00404D1B" w:rsidTr="00404D1B">
        <w:trPr>
          <w:trHeight w:val="76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01-01-01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LIMPEZA MECANIZADA GERAL, INCLUSIVE REMOÇÃO DA COBERTURA VEGETAL - TRONCOS COM DIÂMETRO ATÉ 10CM - SEM TRANSPORTE</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5.253,50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1,81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9.508,84</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17-45-01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ANDAIMES METÁLICOS - FORNECIMENTO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M3xMÊS</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1.404,20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17-45-02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ANDAIMES METÁLICOS - MONTAGEM E DESMONTAGEM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560,00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7,16</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4.009,60</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lastRenderedPageBreak/>
              <w:t>01-01-05</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CARGA MECANIZADA E REMOÇÃO DE ENTULHO, INCLUSIVE TRANSPORTE ATÉ 1KM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677,63</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13,60</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9.215,77</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01-01-10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TRANSPORTE DE ENTULHO POR CAMINHÃO BASCULANTE, A PARTIR DE 1KM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M3XKM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10.164,45</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2,29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23.276,59</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03-40-05</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LIMPEZA DE SUPERFÍCIES COM HIDROJATEAMENTO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430,50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7,16</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3.082,38</w:t>
            </w:r>
          </w:p>
        </w:tc>
      </w:tr>
      <w:tr w:rsidR="00404D1B" w:rsidRPr="00404D1B" w:rsidTr="00404D1B">
        <w:trPr>
          <w:trHeight w:val="255"/>
        </w:trPr>
        <w:tc>
          <w:tcPr>
            <w:tcW w:w="1268" w:type="dxa"/>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2.0</w:t>
            </w:r>
          </w:p>
        </w:tc>
        <w:tc>
          <w:tcPr>
            <w:tcW w:w="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8079" w:type="dxa"/>
            <w:gridSpan w:val="3"/>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CAMPO DE FUTEBOL</w:t>
            </w:r>
          </w:p>
        </w:tc>
        <w:tc>
          <w:tcPr>
            <w:tcW w:w="982" w:type="dxa"/>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1995"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 R$         1.461.131,49 </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ESCAVAÇÃO MANUAL,  PROFUNDIDADE IGUAL OU INFERIOR A 1,50M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88,56</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65,69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5.817,51</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01-04-10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APILOAMENTO DO FUNDO DE VALAS, PARA SIMPLES REGULARIZAÇÃO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221,40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5,47</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1.211,06</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01-04-15</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LASTRO DE BRITA</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66,42</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186,88</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12.412,57</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10-09-34</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TUBO DE PVC RÍGIDO, PONTA E BOLSA (LINHA ESGOTO) - 150MM (6")</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190,00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112,53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21.380,70</w:t>
            </w:r>
          </w:p>
        </w:tc>
      </w:tr>
      <w:tr w:rsidR="00404D1B" w:rsidRPr="00404D1B" w:rsidTr="00404D1B">
        <w:trPr>
          <w:trHeight w:val="76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01-04-22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TUBO DE PEAD CORRUGADO E PERFURADOPARA DRENAGEM - DIÂMETRO 4,0" (EM ACORDO COM AS NORMAS DNIT 093/06, NBR 15073 E NBR 14692)</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276,00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24,15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6.665,40</w:t>
            </w:r>
          </w:p>
        </w:tc>
      </w:tr>
      <w:tr w:rsidR="00404D1B" w:rsidRPr="00404D1B" w:rsidTr="00404D1B">
        <w:trPr>
          <w:trHeight w:val="76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01-04-23</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TUBO DE PEAD CORRUGADO E PERFURADOPARA DRENAGEM - DIÂMETRO 6,0" (EM ACORDO COM AS NORMAS DNIT 093/06, NBR 15073 E NBR 14692)</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277,50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51,17</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14.199,68</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01-04-48</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CAIXA DE LIGAÇÃO OU INSPEÇÃO - ESCAVAÇÃO E APILOAMENTO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59,12</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591,20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01-04-49</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 xml:space="preserve">CAIXA DE LIGAÇÃO OU INSPEÇÃO - LASTRO DE CONCRETO </w:t>
            </w:r>
            <w:r w:rsidRPr="00404D1B">
              <w:rPr>
                <w:rFonts w:ascii="Arial" w:hAnsi="Arial" w:cs="Arial"/>
                <w:color w:val="000000" w:themeColor="text1"/>
                <w:sz w:val="16"/>
                <w:szCs w:val="16"/>
              </w:rPr>
              <w:lastRenderedPageBreak/>
              <w:t>(FUNDO)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lastRenderedPageBreak/>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511,48</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511,48</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lastRenderedPageBreak/>
              <w:t>01-04-51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CAIXA DE LIGAÇÃO OU INSPEÇÃO - ALVENARIA DE 1 TIJOLO, REVESTIDA</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360,05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14.402,00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01-04-52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CAIXA DE LIGAÇÃO OU INSPEÇÃO - TAMPA DE CONCRETO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246,82</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2.468,20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01-04-70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ENVOLVIMENTO DE TUBOS COM BRITA</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221,40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197,83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43.799,56</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01-04-75</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MANTA GEOTÊXTIL</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443,04</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9,57</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4.239,89</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01-04-80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REATERRO DE VALAS, INCLUSIVE COMPACTAÇÃO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44,28</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13,79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610,62</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10-11-86</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HV.22 - CANALETA DE ALVENARIA PARA GRELHA OU TAMPA DE CONCRETO  L=30CM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190,00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167,75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31.872,50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10-11-96</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HC.03 - TAMPA DE CONCRETO PARA CANALETA DE A.P.L=0,30M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190,00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65,47</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12.439,30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17-02-32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PEDRA BRITADA N.2 COM COMPACTAÇÃO MANUAL - 5CM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5.253,50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12,53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65.826,36</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17-02-30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PEDRISCO COM COMPACTAÇÃO MANUAL - ESPESSURA 5CM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5.253,50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11,91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62.569,19</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05-26-00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IMPRIMAÇÃO BETUMINOSA LIGANTE</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5.253,50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7,09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37.247,32</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P.02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COTAÇÃO</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RETIRADA DE GRAMA SINTETICA</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5.253,50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21,31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111.952,09</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P.01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COTAÇÃO</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GRAMA SINTÉTICA EM POLIETILENO MONOFILAMENTO DE ALTA DURABILIDADE, COM ALUTRA DE 60 MM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5.253,50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189,96</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997.954,86</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P.03</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COTAÇÃO</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FORNECIMENTO E INSTALAÇÃO DE TRAVE PARA CAMPO DE FUTEBOL DE CAMPO MODELO OFICIAL</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PAR</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12.960,00</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12.960,00</w:t>
            </w:r>
          </w:p>
        </w:tc>
      </w:tr>
      <w:tr w:rsidR="00404D1B" w:rsidRPr="00404D1B" w:rsidTr="00404D1B">
        <w:trPr>
          <w:trHeight w:val="255"/>
        </w:trPr>
        <w:tc>
          <w:tcPr>
            <w:tcW w:w="1268" w:type="dxa"/>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3.0</w:t>
            </w:r>
          </w:p>
        </w:tc>
        <w:tc>
          <w:tcPr>
            <w:tcW w:w="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8079" w:type="dxa"/>
            <w:gridSpan w:val="3"/>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RECONSTRUÇÃO DE GALERIA PLUVIAL</w:t>
            </w:r>
          </w:p>
        </w:tc>
        <w:tc>
          <w:tcPr>
            <w:tcW w:w="982" w:type="dxa"/>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1995"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 R$              65.711,68 </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lastRenderedPageBreak/>
              <w:t>02-50-01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DEMOLIÇÃO DE ALVENARIA DE EMBASAMENTO - TIJOLOS MACIÇOS COMUNS</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48,00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73,75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3.540,00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ESCAVAÇÃO MANUAL,  PROFUNDIDADE IGUAL OU INFERIOR A 1,50M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65,69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7.882,80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01-04-06</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ESCORAMENTO DE VALAS, DESCONTINUO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240,00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66,59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15.981,60</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01-04-10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APILOAMENTO DO FUNDO DE VALAS, PARA SIMPLES REGULARIZAÇÃO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5,47</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656,40</w:t>
            </w:r>
          </w:p>
        </w:tc>
      </w:tr>
      <w:tr w:rsidR="00404D1B" w:rsidRPr="00404D1B" w:rsidTr="00404D1B">
        <w:trPr>
          <w:trHeight w:val="28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01-04-15</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LASTRO DE BRITA</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4,26</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186,88</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795,96</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06-10-01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FORNECIMENTO E ASSENTAMENTO DE TUBOS DE CONCRETO ARMADO, DIÂMETRO 60CM - TIPO PA-2</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80,00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206,79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16.543,20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01-04-48</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CAIXA DE LIGAÇÃO OU INSPEÇÃO - ESCAVAÇÃO E APILOAMENTO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21,30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59,12</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1.259,02</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06-18-02</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POÇO DE VISITA TIPO 2 - 1,60 X 1,60 X 1,60M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UN</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6.094,61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12.189,22</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06-19-00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CHAMINÉ DE POÇO DE VISITA COM ALVENARIA DE UM TIJOLO COMUM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1.026,71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2.566,78</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06-20-03</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INSTALAÇÃO DE TAMPÃO PARA GALERIA DE ÁGUAS PLUVIAIS - ARTICULADO, EXCETO FORNECIMENTO DE TAMPÃO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UN</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133,29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266,58</w:t>
            </w:r>
          </w:p>
        </w:tc>
      </w:tr>
      <w:tr w:rsidR="00404D1B" w:rsidRPr="00404D1B" w:rsidTr="00404D1B">
        <w:trPr>
          <w:trHeight w:val="76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06-20-21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FORNECIMENTO DE TAMPÃO DE FERRO FUNDIDO DÚCTIL CLASSE MÍNIMA 400 (40T) D=600MM - NBR 10160 ARTICULADO - P/ GAL. ÁGUAS PLUV.</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UN</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413,96</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827,92</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17-60-46</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RETIRADA DE PISO INTERTRAVADO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15,33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306,60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lastRenderedPageBreak/>
              <w:t>17-02-11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PISO DE CONCRETO INTERTRAVADO, ESPESSURA 8CM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103,41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2.068,20</w:t>
            </w:r>
          </w:p>
        </w:tc>
      </w:tr>
      <w:tr w:rsidR="00404D1B" w:rsidRPr="00404D1B" w:rsidTr="00404D1B">
        <w:trPr>
          <w:trHeight w:val="49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01-04-80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REATERRO DE VALAS, INCLUSIVE COMPACTAÇÃO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M3</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13,79</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827,40</w:t>
            </w:r>
          </w:p>
        </w:tc>
      </w:tr>
      <w:tr w:rsidR="00404D1B" w:rsidRPr="00404D1B" w:rsidTr="00404D1B">
        <w:trPr>
          <w:trHeight w:val="255"/>
        </w:trPr>
        <w:tc>
          <w:tcPr>
            <w:tcW w:w="1268" w:type="dxa"/>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4.0</w:t>
            </w:r>
          </w:p>
        </w:tc>
        <w:tc>
          <w:tcPr>
            <w:tcW w:w="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8079" w:type="dxa"/>
            <w:gridSpan w:val="3"/>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PINTURA E RECONSTITUIÇÃO DE ALAMBRADOS E MURETAS</w:t>
            </w:r>
          </w:p>
        </w:tc>
        <w:tc>
          <w:tcPr>
            <w:tcW w:w="982" w:type="dxa"/>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1995"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 R$              61.434,76 </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17-60-95</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RETIRADA DE ALAMBRADO EM TELA INCLUSIVE ESTRUTURA DE SUSTENTAÇÃO (FP.04)</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56,42</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677,04</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17-01-27</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FP.04 - ALAMBRADO EM TUBO GALVANIZADO E TELA GALVANIZADA H=2,00M</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576,94</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6.923,28</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17-70-01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RECOLOCAÇÃO DE TELA E TIRANTE EM ALAMBRADO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247,50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38,17</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9.447,08</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17-01-83</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MURETA EM BLOCOS DE CONCRETO H=0,50M (REVESTIDO)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196,98</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2.363,76</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11-80-01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REPAROS EM TRINCAS E RACHADURAS</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465,00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44,18</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20.543,70</w:t>
            </w:r>
          </w:p>
        </w:tc>
      </w:tr>
      <w:tr w:rsidR="00404D1B" w:rsidRPr="00404D1B" w:rsidTr="00404D1B">
        <w:trPr>
          <w:trHeight w:val="51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15-80-01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PVA (LÁTEX) - REPINTURA DE ALVENARIA E CONCRETO, COM RETOQUES DE MASSA</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465,00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21,44</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9.969,60</w:t>
            </w:r>
          </w:p>
        </w:tc>
      </w:tr>
      <w:tr w:rsidR="00404D1B" w:rsidRPr="00404D1B" w:rsidTr="00404D1B">
        <w:trPr>
          <w:trHeight w:val="73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15-80-34</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ESMALTE SINTÉTICO - REPINTURA DE ESQUADRIAS METÁLICAS</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M2</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310,00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37,13</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11.510,30</w:t>
            </w:r>
          </w:p>
        </w:tc>
      </w:tr>
      <w:tr w:rsidR="00404D1B" w:rsidRPr="00404D1B" w:rsidTr="00404D1B">
        <w:trPr>
          <w:trHeight w:val="255"/>
        </w:trPr>
        <w:tc>
          <w:tcPr>
            <w:tcW w:w="1268" w:type="dxa"/>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5.0</w:t>
            </w:r>
          </w:p>
        </w:tc>
        <w:tc>
          <w:tcPr>
            <w:tcW w:w="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8079" w:type="dxa"/>
            <w:gridSpan w:val="3"/>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ADMINISTRAÇÃO LOCAL E ELABORAÇÃO DE PROJETO EXECUTIVO DE ARQUITETURA</w:t>
            </w:r>
          </w:p>
        </w:tc>
        <w:tc>
          <w:tcPr>
            <w:tcW w:w="982" w:type="dxa"/>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1995"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 R$              81.766,53 </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20-03-61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PROJETO EXECUTIVO (PRANCHA A1)</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UN</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3.358,71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10.076,13</w:t>
            </w:r>
          </w:p>
        </w:tc>
      </w:tr>
      <w:tr w:rsidR="00404D1B" w:rsidRPr="00404D1B" w:rsidTr="00404D1B">
        <w:trPr>
          <w:trHeight w:val="27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03-04-00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PROJETO HIDRÁULICO DE GALERIA PLUVIAL EM TUBOS</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M</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80,00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5,35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428,00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03-40-00</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INFRA</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TOPÓGRAFO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H</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61,72</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1.234,40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20-03-03</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ENGENHEIRO/ ARQUITETO JUNIOR</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H</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157,15</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31.430,00</w:t>
            </w:r>
          </w:p>
        </w:tc>
      </w:tr>
      <w:tr w:rsidR="00404D1B" w:rsidRPr="00404D1B" w:rsidTr="00404D1B">
        <w:trPr>
          <w:trHeight w:val="255"/>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20-03-01</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COORDENADOR GERAL</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H</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50,00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447,60</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22.380,00</w:t>
            </w:r>
          </w:p>
        </w:tc>
      </w:tr>
      <w:tr w:rsidR="00404D1B" w:rsidRPr="00404D1B" w:rsidTr="00404D1B">
        <w:trPr>
          <w:trHeight w:val="270"/>
        </w:trPr>
        <w:tc>
          <w:tcPr>
            <w:tcW w:w="1268"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20-03-04</w:t>
            </w:r>
          </w:p>
        </w:tc>
        <w:tc>
          <w:tcPr>
            <w:tcW w:w="999"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EDIF</w:t>
            </w:r>
          </w:p>
        </w:tc>
        <w:tc>
          <w:tcPr>
            <w:tcW w:w="1999"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ENGENHEIRO/ ARQUITETO PLENO</w:t>
            </w:r>
          </w:p>
        </w:tc>
        <w:tc>
          <w:tcPr>
            <w:tcW w:w="822" w:type="dxa"/>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H</w:t>
            </w:r>
          </w:p>
        </w:tc>
        <w:tc>
          <w:tcPr>
            <w:tcW w:w="5258"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100,00</w:t>
            </w:r>
          </w:p>
        </w:tc>
        <w:tc>
          <w:tcPr>
            <w:tcW w:w="982" w:type="dxa"/>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162,18</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16.218,00</w:t>
            </w:r>
          </w:p>
        </w:tc>
      </w:tr>
      <w:tr w:rsidR="00404D1B" w:rsidRPr="00404D1B" w:rsidTr="00404D1B">
        <w:trPr>
          <w:trHeight w:val="255"/>
        </w:trPr>
        <w:tc>
          <w:tcPr>
            <w:tcW w:w="1268"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999"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1999"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822"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5258"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Sub-Total em R$</w:t>
            </w:r>
          </w:p>
        </w:tc>
        <w:tc>
          <w:tcPr>
            <w:tcW w:w="982"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1.728.766,45</w:t>
            </w:r>
          </w:p>
        </w:tc>
      </w:tr>
      <w:tr w:rsidR="00404D1B" w:rsidRPr="00404D1B" w:rsidTr="00404D1B">
        <w:trPr>
          <w:trHeight w:val="255"/>
        </w:trPr>
        <w:tc>
          <w:tcPr>
            <w:tcW w:w="1268"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lastRenderedPageBreak/>
              <w:t> </w:t>
            </w:r>
          </w:p>
        </w:tc>
        <w:tc>
          <w:tcPr>
            <w:tcW w:w="999"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1999"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822"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5258"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BDI sob o valor do sub-total (exceto Cotações P.01 e P.03)</w:t>
            </w:r>
          </w:p>
        </w:tc>
        <w:tc>
          <w:tcPr>
            <w:tcW w:w="982"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20,11%</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144.359,95</w:t>
            </w:r>
          </w:p>
        </w:tc>
      </w:tr>
      <w:tr w:rsidR="00404D1B" w:rsidRPr="00404D1B" w:rsidTr="00404D1B">
        <w:trPr>
          <w:trHeight w:val="255"/>
        </w:trPr>
        <w:tc>
          <w:tcPr>
            <w:tcW w:w="1268"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999"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1999"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822"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5258"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BDI sob o valor das  Cotações P.01 e P.03</w:t>
            </w:r>
          </w:p>
        </w:tc>
        <w:tc>
          <w:tcPr>
            <w:tcW w:w="982"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14,04%</w:t>
            </w:r>
          </w:p>
        </w:tc>
        <w:tc>
          <w:tcPr>
            <w:tcW w:w="1995"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141.932,45</w:t>
            </w:r>
          </w:p>
        </w:tc>
      </w:tr>
      <w:tr w:rsidR="00404D1B" w:rsidRPr="00404D1B" w:rsidTr="00404D1B">
        <w:trPr>
          <w:trHeight w:val="270"/>
        </w:trPr>
        <w:tc>
          <w:tcPr>
            <w:tcW w:w="1268"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1999" w:type="dxa"/>
            <w:noWrap/>
            <w:hideMark/>
          </w:tcPr>
          <w:p w:rsidR="00404D1B" w:rsidRPr="00404D1B" w:rsidRDefault="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w:t>
            </w:r>
          </w:p>
        </w:tc>
        <w:tc>
          <w:tcPr>
            <w:tcW w:w="822" w:type="dxa"/>
            <w:noWrap/>
            <w:hideMark/>
          </w:tcPr>
          <w:p w:rsidR="00404D1B" w:rsidRPr="00404D1B" w:rsidRDefault="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5258"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Total em R$</w:t>
            </w:r>
          </w:p>
        </w:tc>
        <w:tc>
          <w:tcPr>
            <w:tcW w:w="982" w:type="dxa"/>
            <w:noWrap/>
            <w:hideMark/>
          </w:tcPr>
          <w:p w:rsidR="00404D1B" w:rsidRPr="00404D1B" w:rsidRDefault="00404D1B" w:rsidP="00404D1B">
            <w:pPr>
              <w:jc w:val="center"/>
              <w:rPr>
                <w:rFonts w:ascii="Arial" w:hAnsi="Arial" w:cs="Arial"/>
                <w:color w:val="000000" w:themeColor="text1"/>
                <w:sz w:val="16"/>
                <w:szCs w:val="16"/>
              </w:rPr>
            </w:pPr>
            <w:r w:rsidRPr="00404D1B">
              <w:rPr>
                <w:rFonts w:ascii="Arial" w:hAnsi="Arial" w:cs="Arial"/>
                <w:color w:val="000000" w:themeColor="text1"/>
                <w:sz w:val="16"/>
                <w:szCs w:val="16"/>
              </w:rPr>
              <w:t> </w:t>
            </w:r>
          </w:p>
        </w:tc>
        <w:tc>
          <w:tcPr>
            <w:tcW w:w="1995" w:type="dxa"/>
            <w:noWrap/>
            <w:hideMark/>
          </w:tcPr>
          <w:p w:rsidR="00404D1B" w:rsidRPr="00404D1B" w:rsidRDefault="00404D1B" w:rsidP="00404D1B">
            <w:pPr>
              <w:jc w:val="center"/>
              <w:rPr>
                <w:rFonts w:ascii="Arial" w:hAnsi="Arial" w:cs="Arial"/>
                <w:b/>
                <w:bCs/>
                <w:color w:val="000000" w:themeColor="text1"/>
                <w:sz w:val="16"/>
                <w:szCs w:val="16"/>
              </w:rPr>
            </w:pPr>
            <w:r w:rsidRPr="00404D1B">
              <w:rPr>
                <w:rFonts w:ascii="Arial" w:hAnsi="Arial" w:cs="Arial"/>
                <w:b/>
                <w:bCs/>
                <w:color w:val="000000" w:themeColor="text1"/>
                <w:sz w:val="16"/>
                <w:szCs w:val="16"/>
              </w:rPr>
              <w:t xml:space="preserve"> R$         2.015.058,85 </w:t>
            </w:r>
          </w:p>
        </w:tc>
      </w:tr>
    </w:tbl>
    <w:p w:rsidR="007A5B1E" w:rsidRPr="00F76754" w:rsidRDefault="007A5B1E" w:rsidP="00F064E0">
      <w:pPr>
        <w:jc w:val="center"/>
        <w:rPr>
          <w:rFonts w:ascii="Arial" w:hAnsi="Arial" w:cs="Arial"/>
          <w:color w:val="FF0000"/>
          <w:sz w:val="24"/>
          <w:szCs w:val="24"/>
        </w:rPr>
        <w:sectPr w:rsidR="007A5B1E" w:rsidRPr="00F76754" w:rsidSect="007A5B1E">
          <w:headerReference w:type="default" r:id="rId10"/>
          <w:footerReference w:type="default" r:id="rId11"/>
          <w:pgSz w:w="11906" w:h="16838"/>
          <w:pgMar w:top="2239" w:right="991" w:bottom="1417" w:left="1134" w:header="284" w:footer="0" w:gutter="0"/>
          <w:cols w:space="708"/>
          <w:docGrid w:linePitch="360"/>
        </w:sectPr>
      </w:pPr>
    </w:p>
    <w:p w:rsidR="00E75952" w:rsidRDefault="00E75952" w:rsidP="00594470">
      <w:pPr>
        <w:spacing w:after="0"/>
        <w:jc w:val="center"/>
        <w:rPr>
          <w:rFonts w:ascii="Arial" w:hAnsi="Arial" w:cs="Arial"/>
          <w:b/>
          <w:color w:val="FF0000"/>
          <w:sz w:val="24"/>
          <w:szCs w:val="24"/>
        </w:rPr>
      </w:pPr>
    </w:p>
    <w:p w:rsidR="00594470" w:rsidRDefault="00594470" w:rsidP="00594470">
      <w:pPr>
        <w:spacing w:after="0"/>
        <w:jc w:val="center"/>
        <w:rPr>
          <w:rFonts w:ascii="Arial" w:hAnsi="Arial" w:cs="Arial"/>
          <w:b/>
          <w:sz w:val="24"/>
          <w:szCs w:val="24"/>
        </w:rPr>
      </w:pP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E75952" w:rsidRDefault="00E75952" w:rsidP="00351EEE">
      <w:pPr>
        <w:rPr>
          <w:rFonts w:ascii="Arial" w:hAnsi="Arial" w:cs="Arial"/>
          <w:b/>
          <w:color w:val="FF0000"/>
          <w:sz w:val="24"/>
          <w:szCs w:val="24"/>
        </w:rPr>
      </w:pPr>
    </w:p>
    <w:tbl>
      <w:tblPr>
        <w:tblStyle w:val="Tabelacomgrade"/>
        <w:tblW w:w="0" w:type="auto"/>
        <w:tblLook w:val="04A0"/>
      </w:tblPr>
      <w:tblGrid>
        <w:gridCol w:w="994"/>
        <w:gridCol w:w="2015"/>
        <w:gridCol w:w="818"/>
        <w:gridCol w:w="1362"/>
        <w:gridCol w:w="1321"/>
        <w:gridCol w:w="1321"/>
        <w:gridCol w:w="1321"/>
        <w:gridCol w:w="1321"/>
        <w:gridCol w:w="1321"/>
        <w:gridCol w:w="1321"/>
      </w:tblGrid>
      <w:tr w:rsidR="00404D1B" w:rsidRPr="00404D1B" w:rsidTr="00404D1B">
        <w:trPr>
          <w:trHeight w:val="300"/>
        </w:trPr>
        <w:tc>
          <w:tcPr>
            <w:tcW w:w="136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w:t>
            </w:r>
          </w:p>
        </w:tc>
        <w:tc>
          <w:tcPr>
            <w:tcW w:w="286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w:t>
            </w:r>
          </w:p>
        </w:tc>
        <w:tc>
          <w:tcPr>
            <w:tcW w:w="11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w:t>
            </w:r>
          </w:p>
        </w:tc>
        <w:tc>
          <w:tcPr>
            <w:tcW w:w="19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w:t>
            </w:r>
          </w:p>
        </w:tc>
        <w:tc>
          <w:tcPr>
            <w:tcW w:w="11040" w:type="dxa"/>
            <w:gridSpan w:val="6"/>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DIAS</w:t>
            </w:r>
          </w:p>
        </w:tc>
      </w:tr>
      <w:tr w:rsidR="00404D1B" w:rsidRPr="00404D1B" w:rsidTr="00404D1B">
        <w:trPr>
          <w:trHeight w:val="300"/>
        </w:trPr>
        <w:tc>
          <w:tcPr>
            <w:tcW w:w="136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ITEM</w:t>
            </w:r>
          </w:p>
        </w:tc>
        <w:tc>
          <w:tcPr>
            <w:tcW w:w="3960" w:type="dxa"/>
            <w:gridSpan w:val="2"/>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DESCRIÇÃO </w:t>
            </w:r>
          </w:p>
        </w:tc>
        <w:tc>
          <w:tcPr>
            <w:tcW w:w="190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VALOR</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60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90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120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180</w:t>
            </w:r>
          </w:p>
        </w:tc>
      </w:tr>
      <w:tr w:rsidR="00404D1B" w:rsidRPr="00404D1B" w:rsidTr="00404D1B">
        <w:trPr>
          <w:trHeight w:val="450"/>
        </w:trPr>
        <w:tc>
          <w:tcPr>
            <w:tcW w:w="136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1.0</w:t>
            </w:r>
          </w:p>
        </w:tc>
        <w:tc>
          <w:tcPr>
            <w:tcW w:w="3960" w:type="dxa"/>
            <w:gridSpan w:val="2"/>
            <w:vMerge w:val="restart"/>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SERVIÇOS PRELIMINARES</w:t>
            </w:r>
          </w:p>
        </w:tc>
        <w:tc>
          <w:tcPr>
            <w:tcW w:w="190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58.721,99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17.616,60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11.744,40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11.744,40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5.872,20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5.872,20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5.872,20 </w:t>
            </w:r>
          </w:p>
        </w:tc>
      </w:tr>
      <w:tr w:rsidR="00404D1B" w:rsidRPr="00404D1B" w:rsidTr="00404D1B">
        <w:trPr>
          <w:trHeight w:val="450"/>
        </w:trPr>
        <w:tc>
          <w:tcPr>
            <w:tcW w:w="1360" w:type="dxa"/>
            <w:vMerge/>
            <w:hideMark/>
          </w:tcPr>
          <w:p w:rsidR="00404D1B" w:rsidRPr="00404D1B" w:rsidRDefault="00404D1B">
            <w:pPr>
              <w:rPr>
                <w:rFonts w:ascii="Arial" w:hAnsi="Arial" w:cs="Arial"/>
                <w:b/>
                <w:color w:val="000000" w:themeColor="text1"/>
                <w:sz w:val="20"/>
                <w:szCs w:val="20"/>
              </w:rPr>
            </w:pPr>
          </w:p>
        </w:tc>
        <w:tc>
          <w:tcPr>
            <w:tcW w:w="3960" w:type="dxa"/>
            <w:gridSpan w:val="2"/>
            <w:vMerge/>
            <w:hideMark/>
          </w:tcPr>
          <w:p w:rsidR="00404D1B" w:rsidRPr="00404D1B" w:rsidRDefault="00404D1B">
            <w:pPr>
              <w:rPr>
                <w:rFonts w:ascii="Arial" w:hAnsi="Arial" w:cs="Arial"/>
                <w:b/>
                <w:color w:val="000000" w:themeColor="text1"/>
                <w:sz w:val="20"/>
                <w:szCs w:val="20"/>
              </w:rPr>
            </w:pPr>
          </w:p>
        </w:tc>
        <w:tc>
          <w:tcPr>
            <w:tcW w:w="1900" w:type="dxa"/>
            <w:vMerge/>
            <w:hideMark/>
          </w:tcPr>
          <w:p w:rsidR="00404D1B" w:rsidRPr="00404D1B" w:rsidRDefault="00404D1B">
            <w:pPr>
              <w:rPr>
                <w:rFonts w:ascii="Arial" w:hAnsi="Arial" w:cs="Arial"/>
                <w:b/>
                <w:color w:val="000000" w:themeColor="text1"/>
                <w:sz w:val="20"/>
                <w:szCs w:val="20"/>
              </w:rPr>
            </w:pP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20%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20%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r>
      <w:tr w:rsidR="00404D1B" w:rsidRPr="00404D1B" w:rsidTr="00404D1B">
        <w:trPr>
          <w:trHeight w:val="450"/>
        </w:trPr>
        <w:tc>
          <w:tcPr>
            <w:tcW w:w="136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2.0</w:t>
            </w:r>
          </w:p>
        </w:tc>
        <w:tc>
          <w:tcPr>
            <w:tcW w:w="3960" w:type="dxa"/>
            <w:gridSpan w:val="2"/>
            <w:vMerge w:val="restart"/>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CAMPO DE FUTEBOL</w:t>
            </w:r>
          </w:p>
        </w:tc>
        <w:tc>
          <w:tcPr>
            <w:tcW w:w="190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1.461.131,49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292.226,30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146.113,15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146.113,15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438.339,45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292.226,30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146.113,15 </w:t>
            </w:r>
          </w:p>
        </w:tc>
      </w:tr>
      <w:tr w:rsidR="00404D1B" w:rsidRPr="00404D1B" w:rsidTr="00404D1B">
        <w:trPr>
          <w:trHeight w:val="450"/>
        </w:trPr>
        <w:tc>
          <w:tcPr>
            <w:tcW w:w="1360" w:type="dxa"/>
            <w:vMerge/>
            <w:hideMark/>
          </w:tcPr>
          <w:p w:rsidR="00404D1B" w:rsidRPr="00404D1B" w:rsidRDefault="00404D1B">
            <w:pPr>
              <w:rPr>
                <w:rFonts w:ascii="Arial" w:hAnsi="Arial" w:cs="Arial"/>
                <w:b/>
                <w:color w:val="000000" w:themeColor="text1"/>
                <w:sz w:val="20"/>
                <w:szCs w:val="20"/>
              </w:rPr>
            </w:pPr>
          </w:p>
        </w:tc>
        <w:tc>
          <w:tcPr>
            <w:tcW w:w="3960" w:type="dxa"/>
            <w:gridSpan w:val="2"/>
            <w:vMerge/>
            <w:hideMark/>
          </w:tcPr>
          <w:p w:rsidR="00404D1B" w:rsidRPr="00404D1B" w:rsidRDefault="00404D1B">
            <w:pPr>
              <w:rPr>
                <w:rFonts w:ascii="Arial" w:hAnsi="Arial" w:cs="Arial"/>
                <w:b/>
                <w:color w:val="000000" w:themeColor="text1"/>
                <w:sz w:val="20"/>
                <w:szCs w:val="20"/>
              </w:rPr>
            </w:pPr>
          </w:p>
        </w:tc>
        <w:tc>
          <w:tcPr>
            <w:tcW w:w="1900" w:type="dxa"/>
            <w:vMerge/>
            <w:hideMark/>
          </w:tcPr>
          <w:p w:rsidR="00404D1B" w:rsidRPr="00404D1B" w:rsidRDefault="00404D1B">
            <w:pPr>
              <w:rPr>
                <w:rFonts w:ascii="Arial" w:hAnsi="Arial" w:cs="Arial"/>
                <w:b/>
                <w:color w:val="000000" w:themeColor="text1"/>
                <w:sz w:val="20"/>
                <w:szCs w:val="20"/>
              </w:rPr>
            </w:pP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20%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20%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r>
      <w:tr w:rsidR="00404D1B" w:rsidRPr="00404D1B" w:rsidTr="00404D1B">
        <w:trPr>
          <w:trHeight w:val="450"/>
        </w:trPr>
        <w:tc>
          <w:tcPr>
            <w:tcW w:w="136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3.0</w:t>
            </w:r>
          </w:p>
        </w:tc>
        <w:tc>
          <w:tcPr>
            <w:tcW w:w="3960" w:type="dxa"/>
            <w:gridSpan w:val="2"/>
            <w:vMerge w:val="restart"/>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RECONSTRUÇÃO DE GALERIA PLUVIAL</w:t>
            </w:r>
          </w:p>
        </w:tc>
        <w:tc>
          <w:tcPr>
            <w:tcW w:w="190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65.711,68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26.284,67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19.713,50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19.713,50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   </w:t>
            </w:r>
          </w:p>
        </w:tc>
      </w:tr>
      <w:tr w:rsidR="00404D1B" w:rsidRPr="00404D1B" w:rsidTr="00404D1B">
        <w:trPr>
          <w:trHeight w:val="450"/>
        </w:trPr>
        <w:tc>
          <w:tcPr>
            <w:tcW w:w="1360" w:type="dxa"/>
            <w:vMerge/>
            <w:hideMark/>
          </w:tcPr>
          <w:p w:rsidR="00404D1B" w:rsidRPr="00404D1B" w:rsidRDefault="00404D1B">
            <w:pPr>
              <w:rPr>
                <w:rFonts w:ascii="Arial" w:hAnsi="Arial" w:cs="Arial"/>
                <w:b/>
                <w:color w:val="000000" w:themeColor="text1"/>
                <w:sz w:val="20"/>
                <w:szCs w:val="20"/>
              </w:rPr>
            </w:pPr>
          </w:p>
        </w:tc>
        <w:tc>
          <w:tcPr>
            <w:tcW w:w="3960" w:type="dxa"/>
            <w:gridSpan w:val="2"/>
            <w:vMerge/>
            <w:hideMark/>
          </w:tcPr>
          <w:p w:rsidR="00404D1B" w:rsidRPr="00404D1B" w:rsidRDefault="00404D1B">
            <w:pPr>
              <w:rPr>
                <w:rFonts w:ascii="Arial" w:hAnsi="Arial" w:cs="Arial"/>
                <w:b/>
                <w:color w:val="000000" w:themeColor="text1"/>
                <w:sz w:val="20"/>
                <w:szCs w:val="20"/>
              </w:rPr>
            </w:pPr>
          </w:p>
        </w:tc>
        <w:tc>
          <w:tcPr>
            <w:tcW w:w="1900" w:type="dxa"/>
            <w:vMerge/>
            <w:hideMark/>
          </w:tcPr>
          <w:p w:rsidR="00404D1B" w:rsidRPr="00404D1B" w:rsidRDefault="00404D1B">
            <w:pPr>
              <w:rPr>
                <w:rFonts w:ascii="Arial" w:hAnsi="Arial" w:cs="Arial"/>
                <w:b/>
                <w:color w:val="000000" w:themeColor="text1"/>
                <w:sz w:val="20"/>
                <w:szCs w:val="20"/>
              </w:rPr>
            </w:pP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40%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0%</w:t>
            </w:r>
          </w:p>
        </w:tc>
      </w:tr>
      <w:tr w:rsidR="00404D1B" w:rsidRPr="00404D1B" w:rsidTr="00404D1B">
        <w:trPr>
          <w:trHeight w:val="450"/>
        </w:trPr>
        <w:tc>
          <w:tcPr>
            <w:tcW w:w="136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4.0</w:t>
            </w:r>
          </w:p>
        </w:tc>
        <w:tc>
          <w:tcPr>
            <w:tcW w:w="3960" w:type="dxa"/>
            <w:gridSpan w:val="2"/>
            <w:vMerge w:val="restart"/>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PINTURA E RECONSTITUIÇÃO DE ALAMBRADOS E MURETAS</w:t>
            </w:r>
          </w:p>
        </w:tc>
        <w:tc>
          <w:tcPr>
            <w:tcW w:w="190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61.434,76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9.215,21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9.215,21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9.215,21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18.430,43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15.358,69 </w:t>
            </w:r>
          </w:p>
        </w:tc>
      </w:tr>
      <w:tr w:rsidR="00404D1B" w:rsidRPr="00404D1B" w:rsidTr="00404D1B">
        <w:trPr>
          <w:trHeight w:val="450"/>
        </w:trPr>
        <w:tc>
          <w:tcPr>
            <w:tcW w:w="1360" w:type="dxa"/>
            <w:vMerge/>
            <w:hideMark/>
          </w:tcPr>
          <w:p w:rsidR="00404D1B" w:rsidRPr="00404D1B" w:rsidRDefault="00404D1B">
            <w:pPr>
              <w:rPr>
                <w:rFonts w:ascii="Arial" w:hAnsi="Arial" w:cs="Arial"/>
                <w:b/>
                <w:color w:val="000000" w:themeColor="text1"/>
                <w:sz w:val="20"/>
                <w:szCs w:val="20"/>
              </w:rPr>
            </w:pPr>
          </w:p>
        </w:tc>
        <w:tc>
          <w:tcPr>
            <w:tcW w:w="3960" w:type="dxa"/>
            <w:gridSpan w:val="2"/>
            <w:vMerge/>
            <w:hideMark/>
          </w:tcPr>
          <w:p w:rsidR="00404D1B" w:rsidRPr="00404D1B" w:rsidRDefault="00404D1B">
            <w:pPr>
              <w:rPr>
                <w:rFonts w:ascii="Arial" w:hAnsi="Arial" w:cs="Arial"/>
                <w:b/>
                <w:color w:val="000000" w:themeColor="text1"/>
                <w:sz w:val="20"/>
                <w:szCs w:val="20"/>
              </w:rPr>
            </w:pPr>
          </w:p>
        </w:tc>
        <w:tc>
          <w:tcPr>
            <w:tcW w:w="1900" w:type="dxa"/>
            <w:vMerge/>
            <w:hideMark/>
          </w:tcPr>
          <w:p w:rsidR="00404D1B" w:rsidRPr="00404D1B" w:rsidRDefault="00404D1B">
            <w:pPr>
              <w:rPr>
                <w:rFonts w:ascii="Arial" w:hAnsi="Arial" w:cs="Arial"/>
                <w:b/>
                <w:color w:val="000000" w:themeColor="text1"/>
                <w:sz w:val="20"/>
                <w:szCs w:val="20"/>
              </w:rPr>
            </w:pP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25%</w:t>
            </w:r>
          </w:p>
        </w:tc>
      </w:tr>
      <w:tr w:rsidR="00404D1B" w:rsidRPr="00404D1B" w:rsidTr="00404D1B">
        <w:trPr>
          <w:trHeight w:val="450"/>
        </w:trPr>
        <w:tc>
          <w:tcPr>
            <w:tcW w:w="136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5.0</w:t>
            </w:r>
          </w:p>
        </w:tc>
        <w:tc>
          <w:tcPr>
            <w:tcW w:w="3960" w:type="dxa"/>
            <w:gridSpan w:val="2"/>
            <w:vMerge w:val="restart"/>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ADMINISTRAÇÃO LOCAL E ELABORAÇÃO DE PROJETO EXECUTIVO DE ARQUITETURA</w:t>
            </w:r>
          </w:p>
        </w:tc>
        <w:tc>
          <w:tcPr>
            <w:tcW w:w="1900" w:type="dxa"/>
            <w:vMerge w:val="restart"/>
            <w:noWrap/>
            <w:hideMark/>
          </w:tcPr>
          <w:p w:rsidR="00404D1B" w:rsidRPr="00404D1B" w:rsidRDefault="00404D1B" w:rsidP="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81.766,53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24.529,96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12.264,98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12.264,98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12.264,98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12.264,98 </w:t>
            </w:r>
          </w:p>
        </w:tc>
        <w:tc>
          <w:tcPr>
            <w:tcW w:w="1840" w:type="dxa"/>
            <w:noWrap/>
            <w:hideMark/>
          </w:tcPr>
          <w:p w:rsidR="00404D1B" w:rsidRPr="00404D1B" w:rsidRDefault="00404D1B">
            <w:pPr>
              <w:rPr>
                <w:rFonts w:ascii="Arial" w:hAnsi="Arial" w:cs="Arial"/>
                <w:b/>
                <w:color w:val="000000" w:themeColor="text1"/>
                <w:sz w:val="20"/>
                <w:szCs w:val="20"/>
              </w:rPr>
            </w:pPr>
            <w:r w:rsidRPr="00404D1B">
              <w:rPr>
                <w:rFonts w:ascii="Arial" w:hAnsi="Arial" w:cs="Arial"/>
                <w:b/>
                <w:color w:val="000000" w:themeColor="text1"/>
                <w:sz w:val="20"/>
                <w:szCs w:val="20"/>
              </w:rPr>
              <w:t xml:space="preserve">            8.176,65 </w:t>
            </w:r>
          </w:p>
        </w:tc>
      </w:tr>
      <w:tr w:rsidR="00404D1B" w:rsidRPr="00404D1B" w:rsidTr="00404D1B">
        <w:trPr>
          <w:trHeight w:val="450"/>
        </w:trPr>
        <w:tc>
          <w:tcPr>
            <w:tcW w:w="1360" w:type="dxa"/>
            <w:vMerge/>
            <w:hideMark/>
          </w:tcPr>
          <w:p w:rsidR="00404D1B" w:rsidRPr="00404D1B" w:rsidRDefault="00404D1B">
            <w:pPr>
              <w:rPr>
                <w:rFonts w:ascii="Arial" w:hAnsi="Arial" w:cs="Arial"/>
                <w:b/>
                <w:color w:val="000000" w:themeColor="text1"/>
                <w:sz w:val="20"/>
                <w:szCs w:val="20"/>
              </w:rPr>
            </w:pPr>
          </w:p>
        </w:tc>
        <w:tc>
          <w:tcPr>
            <w:tcW w:w="3960" w:type="dxa"/>
            <w:gridSpan w:val="2"/>
            <w:vMerge/>
            <w:hideMark/>
          </w:tcPr>
          <w:p w:rsidR="00404D1B" w:rsidRPr="00404D1B" w:rsidRDefault="00404D1B">
            <w:pPr>
              <w:rPr>
                <w:rFonts w:ascii="Arial" w:hAnsi="Arial" w:cs="Arial"/>
                <w:b/>
                <w:color w:val="000000" w:themeColor="text1"/>
                <w:sz w:val="20"/>
                <w:szCs w:val="20"/>
              </w:rPr>
            </w:pPr>
          </w:p>
        </w:tc>
        <w:tc>
          <w:tcPr>
            <w:tcW w:w="1900" w:type="dxa"/>
            <w:vMerge/>
            <w:hideMark/>
          </w:tcPr>
          <w:p w:rsidR="00404D1B" w:rsidRPr="00404D1B" w:rsidRDefault="00404D1B">
            <w:pPr>
              <w:rPr>
                <w:rFonts w:ascii="Arial" w:hAnsi="Arial" w:cs="Arial"/>
                <w:b/>
                <w:color w:val="000000" w:themeColor="text1"/>
                <w:sz w:val="20"/>
                <w:szCs w:val="20"/>
              </w:rPr>
            </w:pP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30%</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15%</w:t>
            </w:r>
          </w:p>
        </w:tc>
        <w:tc>
          <w:tcPr>
            <w:tcW w:w="1840" w:type="dxa"/>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10%</w:t>
            </w:r>
          </w:p>
        </w:tc>
      </w:tr>
      <w:tr w:rsidR="00404D1B" w:rsidRPr="00404D1B" w:rsidTr="00404D1B">
        <w:trPr>
          <w:trHeight w:val="300"/>
        </w:trPr>
        <w:tc>
          <w:tcPr>
            <w:tcW w:w="5320" w:type="dxa"/>
            <w:gridSpan w:val="3"/>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SUBTOTAL</w:t>
            </w:r>
          </w:p>
        </w:tc>
        <w:tc>
          <w:tcPr>
            <w:tcW w:w="19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1.728.766,45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360.657,53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199.051,24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199.051,24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465.691,84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328.793,90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175.520,69 </w:t>
            </w:r>
          </w:p>
        </w:tc>
      </w:tr>
      <w:tr w:rsidR="00404D1B" w:rsidRPr="00404D1B" w:rsidTr="00404D1B">
        <w:trPr>
          <w:trHeight w:val="300"/>
        </w:trPr>
        <w:tc>
          <w:tcPr>
            <w:tcW w:w="4220" w:type="dxa"/>
            <w:gridSpan w:val="2"/>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BDI: </w:t>
            </w:r>
          </w:p>
        </w:tc>
        <w:tc>
          <w:tcPr>
            <w:tcW w:w="11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20,11%</w:t>
            </w:r>
          </w:p>
        </w:tc>
        <w:tc>
          <w:tcPr>
            <w:tcW w:w="19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144.359,95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31.869,23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19.699,71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19.699,71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32.662,14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25.461,46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14.967,71 </w:t>
            </w:r>
          </w:p>
        </w:tc>
      </w:tr>
      <w:tr w:rsidR="00404D1B" w:rsidRPr="00404D1B" w:rsidTr="00404D1B">
        <w:trPr>
          <w:trHeight w:val="300"/>
        </w:trPr>
        <w:tc>
          <w:tcPr>
            <w:tcW w:w="4220" w:type="dxa"/>
            <w:gridSpan w:val="2"/>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BDI: </w:t>
            </w:r>
          </w:p>
        </w:tc>
        <w:tc>
          <w:tcPr>
            <w:tcW w:w="11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14,04%</w:t>
            </w:r>
          </w:p>
        </w:tc>
        <w:tc>
          <w:tcPr>
            <w:tcW w:w="19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141.932,45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28.386,49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14.193,24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14.193,24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42.579,73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28.386,49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14.193,24 </w:t>
            </w:r>
          </w:p>
        </w:tc>
      </w:tr>
      <w:tr w:rsidR="00404D1B" w:rsidRPr="00404D1B" w:rsidTr="00404D1B">
        <w:trPr>
          <w:trHeight w:val="300"/>
        </w:trPr>
        <w:tc>
          <w:tcPr>
            <w:tcW w:w="5320" w:type="dxa"/>
            <w:gridSpan w:val="3"/>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lastRenderedPageBreak/>
              <w:t>TOTAL C/ BDI:</w:t>
            </w:r>
          </w:p>
        </w:tc>
        <w:tc>
          <w:tcPr>
            <w:tcW w:w="190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2.015.058,85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420.913,25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232.944,20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232.944,20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540.933,71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382.641,85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204.681,65 </w:t>
            </w:r>
          </w:p>
        </w:tc>
      </w:tr>
      <w:tr w:rsidR="00404D1B" w:rsidRPr="00404D1B" w:rsidTr="00404D1B">
        <w:trPr>
          <w:trHeight w:val="315"/>
        </w:trPr>
        <w:tc>
          <w:tcPr>
            <w:tcW w:w="7220" w:type="dxa"/>
            <w:gridSpan w:val="4"/>
            <w:noWrap/>
            <w:hideMark/>
          </w:tcPr>
          <w:p w:rsidR="00404D1B" w:rsidRPr="00404D1B" w:rsidRDefault="00404D1B" w:rsidP="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VALOR ACUMULADO: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420.913,25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653.857,44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886.801,64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R$ 1.427.735,35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R$ 1.810.377,20 </w:t>
            </w:r>
          </w:p>
        </w:tc>
        <w:tc>
          <w:tcPr>
            <w:tcW w:w="1840" w:type="dxa"/>
            <w:noWrap/>
            <w:hideMark/>
          </w:tcPr>
          <w:p w:rsidR="00404D1B" w:rsidRPr="00404D1B" w:rsidRDefault="00404D1B">
            <w:pPr>
              <w:rPr>
                <w:rFonts w:ascii="Arial" w:hAnsi="Arial" w:cs="Arial"/>
                <w:b/>
                <w:bCs/>
                <w:color w:val="000000" w:themeColor="text1"/>
                <w:sz w:val="20"/>
                <w:szCs w:val="20"/>
              </w:rPr>
            </w:pPr>
            <w:r w:rsidRPr="00404D1B">
              <w:rPr>
                <w:rFonts w:ascii="Arial" w:hAnsi="Arial" w:cs="Arial"/>
                <w:b/>
                <w:bCs/>
                <w:color w:val="000000" w:themeColor="text1"/>
                <w:sz w:val="20"/>
                <w:szCs w:val="20"/>
              </w:rPr>
              <w:t xml:space="preserve"> R$ 2.015.058,85 </w:t>
            </w:r>
          </w:p>
        </w:tc>
      </w:tr>
    </w:tbl>
    <w:p w:rsidR="00E75952" w:rsidRPr="00F76754" w:rsidRDefault="00E75952" w:rsidP="00351EEE">
      <w:pPr>
        <w:rPr>
          <w:rFonts w:ascii="Arial" w:hAnsi="Arial" w:cs="Arial"/>
          <w:b/>
          <w:color w:val="FF0000"/>
          <w:sz w:val="24"/>
          <w:szCs w:val="24"/>
        </w:rPr>
        <w:sectPr w:rsidR="00E75952" w:rsidRPr="00F76754"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Edital de Tomada de Preços nº 03/SEME/2023</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TIPO: Menor Preço Global</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REGIME DE EXECUÇÃO: Empreitada por preço um unitário</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Processo Administrativo SEI nº 6019.2023/0001569-0</w:t>
      </w:r>
    </w:p>
    <w:p w:rsidR="00E75952" w:rsidRPr="00BB0711" w:rsidRDefault="00404D1B" w:rsidP="00404D1B">
      <w:pPr>
        <w:spacing w:after="0" w:line="360" w:lineRule="auto"/>
        <w:jc w:val="both"/>
        <w:rPr>
          <w:rFonts w:ascii="Arial" w:hAnsi="Arial" w:cs="Arial"/>
          <w:b/>
          <w:sz w:val="24"/>
          <w:szCs w:val="24"/>
        </w:rPr>
      </w:pPr>
      <w:r w:rsidRPr="00404D1B">
        <w:rPr>
          <w:rFonts w:ascii="Arial" w:hAnsi="Arial" w:cs="Arial"/>
          <w:b/>
          <w:sz w:val="24"/>
          <w:szCs w:val="24"/>
        </w:rPr>
        <w:t>Objeto: CONTRATAÇÃO DE EMPRESA ESPECIALIZADA DE ENGENHARIA PARA REFORMA NO CEE LAPA – EDSON ARANTES DO NASCIMENTO, RUA BELMONTE, Nº 957 – ALTO DA LAPA - SÃO PAULO – SP – CEP: 05082-001</w:t>
      </w:r>
    </w:p>
    <w:p w:rsidR="00C90F65" w:rsidRPr="006A7734" w:rsidRDefault="00C90F65" w:rsidP="00C90F65">
      <w:pPr>
        <w:tabs>
          <w:tab w:val="left" w:pos="3703"/>
        </w:tabs>
        <w:spacing w:after="0" w:line="360" w:lineRule="auto"/>
        <w:ind w:right="-3"/>
        <w:jc w:val="both"/>
        <w:outlineLvl w:val="0"/>
        <w:rPr>
          <w:rFonts w:ascii="Arial" w:hAnsi="Arial" w:cs="Arial"/>
          <w:b/>
          <w:color w:val="FF0000"/>
          <w:sz w:val="24"/>
          <w:szCs w:val="24"/>
        </w:rPr>
      </w:pPr>
      <w:r w:rsidRPr="00BB0711">
        <w:rPr>
          <w:rFonts w:ascii="Arial" w:hAnsi="Arial" w:cs="Arial"/>
          <w:b/>
          <w:sz w:val="24"/>
          <w:szCs w:val="24"/>
        </w:rPr>
        <w:t>.</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Edital de Tomada de Preços nº 03/SEME/2023</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TIPO: Menor Preço Global</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REGIME DE EXECUÇÃO: Empreitada por preço um unitário</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Processo Administrativo SEI nº 6019.2023/0001569-0</w:t>
      </w:r>
    </w:p>
    <w:p w:rsidR="00E75952" w:rsidRDefault="00404D1B" w:rsidP="00404D1B">
      <w:pPr>
        <w:spacing w:after="0" w:line="360" w:lineRule="auto"/>
        <w:jc w:val="both"/>
        <w:rPr>
          <w:rFonts w:ascii="Arial" w:hAnsi="Arial" w:cs="Arial"/>
          <w:b/>
          <w:sz w:val="24"/>
          <w:szCs w:val="24"/>
        </w:rPr>
      </w:pPr>
      <w:r w:rsidRPr="00404D1B">
        <w:rPr>
          <w:rFonts w:ascii="Arial" w:hAnsi="Arial" w:cs="Arial"/>
          <w:b/>
          <w:sz w:val="24"/>
          <w:szCs w:val="24"/>
        </w:rPr>
        <w:t>Objeto: CONTRATAÇÃO DE EMPRESA ESPECIALIZADA DE ENGENHARIA PARA REFORMA NO CEE LAPA – EDSON ARANTES DO NASCIMENTO, RUA BELMONTE, Nº 957 – ALTO DA LAPA - SÃO PAULO – SP – CEP: 05082-001</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404D1B" w:rsidRDefault="00404D1B"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404D1B">
      <w:pPr>
        <w:spacing w:after="0" w:line="360" w:lineRule="auto"/>
        <w:jc w:val="both"/>
        <w:rPr>
          <w:rFonts w:ascii="Arial" w:hAnsi="Arial" w:cs="Arial"/>
          <w:b/>
          <w:sz w:val="24"/>
          <w:szCs w:val="24"/>
        </w:rPr>
      </w:pP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Edital de Tomada de Preços nº 03/SEME/2023</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TIPO: Menor Preço Global</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REGIME DE EXECUÇÃO: Empreitada por preço um unitário</w:t>
      </w:r>
    </w:p>
    <w:p w:rsidR="00404D1B" w:rsidRPr="00404D1B" w:rsidRDefault="00404D1B" w:rsidP="00404D1B">
      <w:pPr>
        <w:spacing w:after="0" w:line="360" w:lineRule="auto"/>
        <w:jc w:val="both"/>
        <w:rPr>
          <w:rFonts w:ascii="Arial" w:hAnsi="Arial" w:cs="Arial"/>
          <w:b/>
          <w:sz w:val="24"/>
          <w:szCs w:val="24"/>
        </w:rPr>
      </w:pPr>
      <w:r w:rsidRPr="00404D1B">
        <w:rPr>
          <w:rFonts w:ascii="Arial" w:hAnsi="Arial" w:cs="Arial"/>
          <w:b/>
          <w:sz w:val="24"/>
          <w:szCs w:val="24"/>
        </w:rPr>
        <w:t>Processo Administrativo SEI nº 6019.2023/0001569-0</w:t>
      </w:r>
    </w:p>
    <w:p w:rsidR="00404D1B" w:rsidRPr="005D5536" w:rsidRDefault="00404D1B" w:rsidP="00404D1B">
      <w:pPr>
        <w:spacing w:after="0" w:line="360" w:lineRule="auto"/>
        <w:jc w:val="both"/>
        <w:rPr>
          <w:rFonts w:ascii="Arial" w:hAnsi="Arial" w:cs="Arial"/>
          <w:b/>
          <w:sz w:val="24"/>
          <w:szCs w:val="24"/>
        </w:rPr>
      </w:pPr>
      <w:r w:rsidRPr="00404D1B">
        <w:rPr>
          <w:rFonts w:ascii="Arial" w:hAnsi="Arial" w:cs="Arial"/>
          <w:b/>
          <w:sz w:val="24"/>
          <w:szCs w:val="24"/>
        </w:rPr>
        <w:t>Objeto: CONTRATAÇÃO DE EMPRESA ESPECIALIZADA DE ENGENHARIA PARA REFORMA NO CEE LAPA – EDSON ARANTES DO NASCIMENTO, RUA BELMONTE, Nº 957 – ALTO DA LAPA - SÃO PAULO – SP – CEP: 05082-001</w:t>
      </w: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E75952">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C90F65" w:rsidRPr="008741A3" w:rsidRDefault="00C90F65" w:rsidP="00C90F6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E431E1">
        <w:rPr>
          <w:rFonts w:ascii="Arial" w:hAnsi="Arial" w:cs="Arial"/>
          <w:b/>
          <w:color w:val="000000" w:themeColor="text1"/>
          <w:sz w:val="24"/>
          <w:szCs w:val="24"/>
        </w:rPr>
        <w:t>03/SEME/2023</w:t>
      </w:r>
    </w:p>
    <w:p w:rsidR="00404D1B" w:rsidRDefault="00404D1B" w:rsidP="00404D1B">
      <w:pPr>
        <w:spacing w:after="0" w:line="360" w:lineRule="auto"/>
        <w:jc w:val="both"/>
        <w:rPr>
          <w:rFonts w:ascii="Arial" w:hAnsi="Arial" w:cs="Arial"/>
          <w:b/>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635AAD" w:rsidRDefault="00635AAD" w:rsidP="00635AAD">
      <w:pPr>
        <w:spacing w:after="0"/>
        <w:jc w:val="both"/>
        <w:rPr>
          <w:rFonts w:ascii="Arial" w:hAnsi="Arial" w:cs="Arial"/>
          <w:b/>
          <w:sz w:val="24"/>
          <w:szCs w:val="24"/>
        </w:rPr>
      </w:pPr>
    </w:p>
    <w:p w:rsidR="00404D1B" w:rsidRPr="00E72ED0" w:rsidRDefault="00404D1B"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5D5536" w:rsidRDefault="005D5536" w:rsidP="00635AAD">
      <w:pPr>
        <w:spacing w:after="0" w:line="360" w:lineRule="auto"/>
        <w:jc w:val="both"/>
        <w:rPr>
          <w:rFonts w:ascii="Arial" w:hAnsi="Arial" w:cs="Arial"/>
          <w:b/>
          <w:color w:val="FF0000"/>
          <w:sz w:val="24"/>
          <w:szCs w:val="24"/>
        </w:rPr>
      </w:pPr>
    </w:p>
    <w:p w:rsidR="00C90F65" w:rsidRPr="00F76754" w:rsidRDefault="00C90F65" w:rsidP="00635AAD">
      <w:pPr>
        <w:spacing w:after="0" w:line="360" w:lineRule="auto"/>
        <w:jc w:val="both"/>
        <w:rPr>
          <w:rFonts w:ascii="Arial" w:hAnsi="Arial" w:cs="Arial"/>
          <w:b/>
          <w:color w:val="FF0000"/>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611AD7" w:rsidRDefault="00611AD7" w:rsidP="00404D1B">
      <w:pPr>
        <w:spacing w:after="0" w:line="360" w:lineRule="auto"/>
        <w:jc w:val="both"/>
        <w:rPr>
          <w:rFonts w:ascii="Arial" w:hAnsi="Arial" w:cs="Arial"/>
          <w:b/>
          <w:sz w:val="24"/>
          <w:szCs w:val="24"/>
        </w:rPr>
      </w:pPr>
    </w:p>
    <w:p w:rsidR="00C90F65" w:rsidRPr="00E72ED0" w:rsidRDefault="00C90F65" w:rsidP="00611AD7">
      <w:pPr>
        <w:spacing w:after="0" w:line="360" w:lineRule="auto"/>
        <w:jc w:val="both"/>
        <w:rPr>
          <w:rFonts w:ascii="Arial" w:hAnsi="Arial" w:cs="Arial"/>
          <w:b/>
          <w:sz w:val="24"/>
          <w:szCs w:val="24"/>
        </w:rPr>
      </w:pPr>
    </w:p>
    <w:p w:rsidR="00AB3DBA" w:rsidRPr="00E72ED0" w:rsidRDefault="00AB3DBA" w:rsidP="00611AD7">
      <w:pPr>
        <w:spacing w:after="0"/>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2D06E3" w:rsidRPr="002D06E3" w:rsidRDefault="00243F35" w:rsidP="00611AD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611AD7" w:rsidRPr="00611AD7" w:rsidRDefault="00611AD7" w:rsidP="00611AD7">
      <w:pPr>
        <w:spacing w:after="0" w:line="360" w:lineRule="auto"/>
        <w:jc w:val="both"/>
        <w:rPr>
          <w:rFonts w:ascii="Arial" w:hAnsi="Arial" w:cs="Arial"/>
          <w:b/>
          <w:sz w:val="24"/>
          <w:szCs w:val="24"/>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(a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611AD7" w:rsidRDefault="00611AD7" w:rsidP="00611AD7">
      <w:pPr>
        <w:spacing w:after="0" w:line="360" w:lineRule="auto"/>
        <w:jc w:val="both"/>
        <w:rPr>
          <w:rFonts w:ascii="Arial" w:hAnsi="Arial" w:cs="Arial"/>
          <w:b/>
          <w:sz w:val="24"/>
          <w:szCs w:val="24"/>
        </w:rPr>
      </w:pPr>
    </w:p>
    <w:p w:rsidR="00404D1B" w:rsidRDefault="00404D1B" w:rsidP="00404D1B">
      <w:pPr>
        <w:spacing w:after="0" w:line="360" w:lineRule="auto"/>
        <w:jc w:val="both"/>
        <w:rPr>
          <w:rFonts w:ascii="Arial" w:hAnsi="Arial" w:cs="Arial"/>
          <w:b/>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AB3DBA" w:rsidRDefault="00AB3DBA" w:rsidP="00611AD7">
      <w:pPr>
        <w:spacing w:after="0"/>
        <w:rPr>
          <w:rFonts w:ascii="Arial" w:hAnsi="Arial" w:cs="Arial"/>
          <w:b/>
          <w:sz w:val="24"/>
          <w:szCs w:val="24"/>
        </w:rPr>
      </w:pPr>
    </w:p>
    <w:p w:rsidR="00404D1B" w:rsidRPr="00F76754" w:rsidRDefault="00404D1B" w:rsidP="00611AD7">
      <w:pPr>
        <w:spacing w:after="0"/>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447E90" w:rsidRPr="00F76754" w:rsidRDefault="00447E90" w:rsidP="00351EEE">
      <w:pPr>
        <w:spacing w:after="0"/>
        <w:jc w:val="center"/>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E431E1">
        <w:rPr>
          <w:rFonts w:ascii="Arial" w:hAnsi="Arial" w:cs="Arial"/>
          <w:b/>
          <w:sz w:val="24"/>
          <w:szCs w:val="24"/>
        </w:rPr>
        <w:t>6019.2023/0001569-0</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00A83835"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sediada à ______, inscrita no CNPJ sob o nº. _______12, neste ato, representada pelo Sr</w:t>
      </w:r>
      <w:r w:rsidR="00AC7B9D" w:rsidRPr="001E4FA5">
        <w:rPr>
          <w:rFonts w:ascii="Arial" w:eastAsia="Times New Roman" w:hAnsi="Arial" w:cs="Arial"/>
          <w:sz w:val="24"/>
          <w:szCs w:val="24"/>
        </w:rPr>
        <w:t>.</w:t>
      </w:r>
      <w:r w:rsidRPr="001E4FA5">
        <w:rPr>
          <w:rFonts w:ascii="Arial" w:eastAsia="Times New Roman" w:hAnsi="Arial" w:cs="Arial"/>
          <w:sz w:val="24"/>
          <w:szCs w:val="24"/>
        </w:rPr>
        <w:t xml:space="preserve">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rPr>
      </w:pPr>
    </w:p>
    <w:p w:rsidR="001E4FA5" w:rsidRDefault="001E4FA5"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447E90" w:rsidRPr="001E4FA5"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Constitui objeto deste a____________________, obrigando-se a CONTRATADA a executá-los de acord</w:t>
      </w:r>
      <w:r w:rsidR="00FC304F" w:rsidRPr="001E4FA5">
        <w:rPr>
          <w:rFonts w:ascii="Arial" w:eastAsia="Times New Roman" w:hAnsi="Arial" w:cs="Arial"/>
          <w:sz w:val="24"/>
          <w:szCs w:val="24"/>
        </w:rPr>
        <w:t>o com o Edital de Tomada de Preç</w:t>
      </w:r>
      <w:r w:rsidRPr="001E4FA5">
        <w:rPr>
          <w:rFonts w:ascii="Arial" w:eastAsia="Times New Roman" w:hAnsi="Arial" w:cs="Arial"/>
          <w:sz w:val="24"/>
          <w:szCs w:val="24"/>
        </w:rPr>
        <w:t xml:space="preserve">os nº ________________ e seus anexos, especialmente, Memorial Descritivo e Proposta apresentada, que compõem o </w:t>
      </w:r>
      <w:r w:rsidRPr="001E4FA5">
        <w:rPr>
          <w:rFonts w:ascii="Arial" w:eastAsia="Times New Roman" w:hAnsi="Arial" w:cs="Arial"/>
          <w:sz w:val="24"/>
          <w:szCs w:val="24"/>
        </w:rPr>
        <w:lastRenderedPageBreak/>
        <w:t>processo administrativo mencionad</w:t>
      </w:r>
      <w:r w:rsidR="00E0349C" w:rsidRPr="001E4FA5">
        <w:rPr>
          <w:rFonts w:ascii="Arial" w:eastAsia="Times New Roman" w:hAnsi="Arial" w:cs="Arial"/>
          <w:sz w:val="24"/>
          <w:szCs w:val="24"/>
        </w:rPr>
        <w:t>o no preâmbulo, os quais passa</w:t>
      </w:r>
      <w:r w:rsidRPr="001E4FA5">
        <w:rPr>
          <w:rFonts w:ascii="Arial" w:eastAsia="Times New Roman" w:hAnsi="Arial" w:cs="Arial"/>
          <w:sz w:val="24"/>
          <w:szCs w:val="24"/>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1E4FA5" w:rsidRDefault="00447E90"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447E90" w:rsidRPr="00F845C8"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447E90" w:rsidRPr="00F845C8" w:rsidRDefault="00447E90" w:rsidP="00351EEE">
      <w:pPr>
        <w:spacing w:after="0"/>
        <w:jc w:val="center"/>
        <w:rPr>
          <w:rFonts w:ascii="Arial" w:eastAsia="Times New Roman" w:hAnsi="Arial" w:cs="Arial"/>
          <w:b/>
          <w:color w:val="FF0000"/>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447E90" w:rsidRPr="001E4FA5" w:rsidRDefault="00447E90" w:rsidP="00351EEE">
      <w:pPr>
        <w:spacing w:after="0"/>
        <w:jc w:val="both"/>
        <w:rPr>
          <w:rFonts w:ascii="Arial" w:eastAsia="Times New Roman" w:hAnsi="Arial" w:cs="Arial"/>
          <w:sz w:val="24"/>
          <w:szCs w:val="24"/>
        </w:rPr>
      </w:pPr>
    </w:p>
    <w:p w:rsidR="00447E90"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1E4FA5" w:rsidRPr="001E4FA5" w:rsidRDefault="001E4FA5" w:rsidP="001E4FA5">
      <w:pPr>
        <w:spacing w:after="0"/>
        <w:jc w:val="both"/>
        <w:rPr>
          <w:rFonts w:ascii="Arial" w:eastAsia="Times New Roman" w:hAnsi="Arial" w:cs="Arial"/>
          <w:b/>
          <w:sz w:val="24"/>
          <w:szCs w:val="24"/>
        </w:rPr>
      </w:pPr>
    </w:p>
    <w:p w:rsidR="00447E90" w:rsidRDefault="00447E90" w:rsidP="001E4FA5">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sidR="001E4FA5">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sidR="001E4FA5">
        <w:rPr>
          <w:rFonts w:ascii="Arial" w:eastAsia="Times New Roman" w:hAnsi="Arial" w:cs="Arial"/>
          <w:sz w:val="24"/>
          <w:szCs w:val="24"/>
        </w:rPr>
        <w:t xml:space="preserve">nerarão a dotação </w:t>
      </w:r>
      <w:r w:rsidR="004404F7" w:rsidRPr="001E4FA5">
        <w:rPr>
          <w:rFonts w:ascii="Arial" w:eastAsia="Times New Roman" w:hAnsi="Arial" w:cs="Arial"/>
          <w:sz w:val="24"/>
          <w:szCs w:val="24"/>
        </w:rPr>
        <w:t xml:space="preserve">nº </w:t>
      </w:r>
      <w:r w:rsidR="001E4FA5">
        <w:rPr>
          <w:rFonts w:ascii="Arial" w:eastAsia="Times New Roman" w:hAnsi="Arial" w:cs="Arial"/>
          <w:sz w:val="24"/>
          <w:szCs w:val="24"/>
        </w:rPr>
        <w:t>1</w:t>
      </w:r>
      <w:r w:rsidR="00611AD7">
        <w:rPr>
          <w:rFonts w:ascii="Arial" w:eastAsia="Times New Roman" w:hAnsi="Arial" w:cs="Arial"/>
          <w:sz w:val="24"/>
          <w:szCs w:val="24"/>
        </w:rPr>
        <w:t>9.10.27.812.3017.3.512</w:t>
      </w:r>
      <w:r w:rsidR="008E4786" w:rsidRPr="001E4FA5">
        <w:rPr>
          <w:rFonts w:ascii="Arial" w:eastAsia="Times New Roman" w:hAnsi="Arial" w:cs="Arial"/>
          <w:sz w:val="24"/>
          <w:szCs w:val="24"/>
        </w:rPr>
        <w:t xml:space="preserve">.4.4.90.39.00-00 </w:t>
      </w:r>
      <w:r w:rsidR="004404F7" w:rsidRPr="001E4FA5">
        <w:rPr>
          <w:rFonts w:ascii="Arial" w:eastAsia="Times New Roman" w:hAnsi="Arial" w:cs="Arial"/>
          <w:sz w:val="24"/>
          <w:szCs w:val="24"/>
        </w:rPr>
        <w:t>con</w:t>
      </w:r>
      <w:r w:rsidR="002D3A03" w:rsidRPr="001E4FA5">
        <w:rPr>
          <w:rFonts w:ascii="Arial" w:eastAsia="Times New Roman" w:hAnsi="Arial" w:cs="Arial"/>
          <w:sz w:val="24"/>
          <w:szCs w:val="24"/>
        </w:rPr>
        <w:t>stan</w:t>
      </w:r>
      <w:r w:rsidR="000C4A18" w:rsidRPr="001E4FA5">
        <w:rPr>
          <w:rFonts w:ascii="Arial" w:eastAsia="Times New Roman" w:hAnsi="Arial" w:cs="Arial"/>
          <w:sz w:val="24"/>
          <w:szCs w:val="24"/>
        </w:rPr>
        <w:t xml:space="preserve">te da Nota de </w:t>
      </w:r>
      <w:r w:rsidR="001E4FA5" w:rsidRPr="001E4FA5">
        <w:rPr>
          <w:rFonts w:ascii="Arial" w:eastAsia="Times New Roman" w:hAnsi="Arial" w:cs="Arial"/>
          <w:sz w:val="24"/>
          <w:szCs w:val="24"/>
        </w:rPr>
        <w:t>empenho</w:t>
      </w:r>
      <w:r w:rsidR="000C4A18" w:rsidRPr="001E4FA5">
        <w:rPr>
          <w:rFonts w:ascii="Arial" w:eastAsia="Times New Roman" w:hAnsi="Arial" w:cs="Arial"/>
          <w:sz w:val="24"/>
          <w:szCs w:val="24"/>
        </w:rPr>
        <w:t xml:space="preserve"> nº. </w:t>
      </w:r>
      <w:r w:rsidR="00404D1B">
        <w:rPr>
          <w:rFonts w:ascii="Arial" w:eastAsia="Times New Roman" w:hAnsi="Arial" w:cs="Arial"/>
          <w:sz w:val="24"/>
          <w:szCs w:val="24"/>
        </w:rPr>
        <w:t>XXXX</w:t>
      </w:r>
      <w:r w:rsidR="008E4786" w:rsidRPr="001E4FA5">
        <w:rPr>
          <w:rFonts w:ascii="Arial" w:eastAsia="Times New Roman" w:hAnsi="Arial" w:cs="Arial"/>
          <w:sz w:val="24"/>
          <w:szCs w:val="24"/>
        </w:rPr>
        <w:t>/202</w:t>
      </w:r>
      <w:r w:rsidR="001E4FA5" w:rsidRPr="001E4FA5">
        <w:rPr>
          <w:rFonts w:ascii="Arial" w:eastAsia="Times New Roman" w:hAnsi="Arial" w:cs="Arial"/>
          <w:sz w:val="24"/>
          <w:szCs w:val="24"/>
        </w:rPr>
        <w:t>3</w:t>
      </w:r>
      <w:r w:rsidR="004404F7" w:rsidRPr="001E4FA5">
        <w:rPr>
          <w:rFonts w:ascii="Arial" w:eastAsia="Times New Roman" w:hAnsi="Arial" w:cs="Arial"/>
          <w:sz w:val="24"/>
          <w:szCs w:val="24"/>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3.3</w:t>
      </w:r>
      <w:r w:rsidR="001E4FA5">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F845C8" w:rsidRDefault="00447E90" w:rsidP="00351EEE">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447E90" w:rsidRPr="00E72ED0" w:rsidRDefault="00447E90" w:rsidP="00351EEE">
      <w:pPr>
        <w:spacing w:after="0"/>
        <w:jc w:val="both"/>
        <w:rPr>
          <w:rFonts w:ascii="Arial" w:eastAsia="Times New Roman" w:hAnsi="Arial" w:cs="Arial"/>
          <w:sz w:val="24"/>
          <w:szCs w:val="24"/>
        </w:rPr>
      </w:pPr>
    </w:p>
    <w:p w:rsidR="00447E90" w:rsidRPr="00E72ED0" w:rsidRDefault="00447E90" w:rsidP="00351EEE">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rPr>
      </w:pPr>
    </w:p>
    <w:p w:rsidR="00447E90" w:rsidRPr="002D06E3" w:rsidRDefault="00447E90" w:rsidP="00351EEE">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lastRenderedPageBreak/>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447E90" w:rsidRPr="00F845C8" w:rsidRDefault="00447E90" w:rsidP="00351EEE">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nostermos da Lei nº 13.476, de 30 de dezembro de 2002 relativas aos serviços executados, devendo ainda ser destacada, na descrição dos serviços, a retenção ao INSS, nos termos da Portaria INTERSECRETARIAL nº 002/2005, de 29 de abril de </w:t>
      </w:r>
      <w:r w:rsidRPr="004174A3">
        <w:rPr>
          <w:rFonts w:ascii="Arial" w:eastAsia="Times New Roman" w:hAnsi="Arial" w:cs="Arial"/>
          <w:sz w:val="24"/>
          <w:szCs w:val="24"/>
        </w:rPr>
        <w:lastRenderedPageBreak/>
        <w:t>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rPr>
      </w:pPr>
    </w:p>
    <w:p w:rsidR="00447E90" w:rsidRPr="004174A3" w:rsidRDefault="00447E90" w:rsidP="006755E9">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rPr>
      </w:pPr>
    </w:p>
    <w:p w:rsidR="00447E90" w:rsidRPr="004174A3" w:rsidRDefault="00447E90" w:rsidP="006755E9">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125542" w:rsidRPr="00F76754" w:rsidRDefault="00125542"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447E90" w:rsidRPr="004174A3" w:rsidRDefault="00447E90" w:rsidP="00351EEE">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004174A3">
        <w:rPr>
          <w:rFonts w:ascii="Arial" w:eastAsia="Times New Roman" w:hAnsi="Arial" w:cs="Arial"/>
          <w:b/>
          <w:sz w:val="24"/>
          <w:szCs w:val="24"/>
        </w:rPr>
        <w:t>180</w:t>
      </w:r>
      <w:r w:rsidR="008E4786" w:rsidRPr="004174A3">
        <w:rPr>
          <w:rFonts w:ascii="Arial" w:eastAsia="Times New Roman" w:hAnsi="Arial" w:cs="Arial"/>
          <w:b/>
          <w:sz w:val="24"/>
          <w:szCs w:val="24"/>
        </w:rPr>
        <w:t xml:space="preserve"> (</w:t>
      </w:r>
      <w:r w:rsidR="004174A3">
        <w:rPr>
          <w:rFonts w:ascii="Arial" w:eastAsia="Times New Roman" w:hAnsi="Arial" w:cs="Arial"/>
          <w:b/>
          <w:sz w:val="24"/>
          <w:szCs w:val="24"/>
        </w:rPr>
        <w:t>cento e oitenta</w:t>
      </w:r>
      <w:r w:rsidR="008E4786" w:rsidRPr="004174A3">
        <w:rPr>
          <w:rFonts w:ascii="Arial" w:eastAsia="Times New Roman" w:hAnsi="Arial" w:cs="Arial"/>
          <w:b/>
          <w:sz w:val="24"/>
          <w:szCs w:val="24"/>
        </w:rPr>
        <w:t>) dias corridos</w:t>
      </w:r>
      <w:r w:rsidRPr="004174A3">
        <w:rPr>
          <w:rFonts w:ascii="Arial" w:eastAsia="Times New Roman" w:hAnsi="Arial" w:cs="Arial"/>
          <w:sz w:val="24"/>
          <w:szCs w:val="24"/>
        </w:rPr>
        <w:t>, contados a partir da emissão da Ordem de Início.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757131">
      <w:pPr>
        <w:spacing w:after="0"/>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rPr>
      </w:pPr>
    </w:p>
    <w:p w:rsidR="00447E90" w:rsidRPr="004174A3" w:rsidRDefault="00447E90" w:rsidP="00351EEE">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243F35" w:rsidRPr="00F76754" w:rsidRDefault="00243F35" w:rsidP="00351EEE">
      <w:pPr>
        <w:spacing w:after="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F76754" w:rsidRDefault="00447E90" w:rsidP="00351EEE">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w:t>
      </w:r>
      <w:r w:rsidRPr="004174A3">
        <w:rPr>
          <w:rFonts w:ascii="Arial" w:eastAsia="Times New Roman" w:hAnsi="Arial" w:cs="Arial"/>
          <w:sz w:val="24"/>
          <w:szCs w:val="24"/>
        </w:rPr>
        <w:lastRenderedPageBreak/>
        <w:t>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4174A3" w:rsidRDefault="00447E90" w:rsidP="00351EEE">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447E90" w:rsidRPr="00F76754" w:rsidRDefault="00447E90" w:rsidP="00351EEE">
      <w:pPr>
        <w:spacing w:after="0"/>
        <w:jc w:val="both"/>
        <w:rPr>
          <w:rFonts w:ascii="Arial" w:eastAsia="Times New Roman" w:hAnsi="Arial" w:cs="Arial"/>
          <w:color w:val="FF0000"/>
          <w:sz w:val="24"/>
          <w:szCs w:val="24"/>
          <w:u w:val="single"/>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42164C">
      <w:pPr>
        <w:spacing w:after="0" w:line="240" w:lineRule="auto"/>
        <w:ind w:left="567" w:hanging="567"/>
        <w:jc w:val="both"/>
        <w:rPr>
          <w:rFonts w:ascii="Arial" w:eastAsia="Times New Roman" w:hAnsi="Arial" w:cs="Arial"/>
          <w:sz w:val="24"/>
          <w:szCs w:val="24"/>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00447E90"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xml:space="preserve">. A Contratada deverá adotar e manter mecanismos técnicos e administrativos de segurança e de prevenção, aptos a proteger os dados pessoais compartilhados contra </w:t>
      </w:r>
      <w:r w:rsidRPr="004174A3">
        <w:rPr>
          <w:rFonts w:ascii="Arial" w:eastAsia="Times New Roman" w:hAnsi="Arial" w:cs="Arial"/>
          <w:sz w:val="24"/>
          <w:szCs w:val="24"/>
        </w:rPr>
        <w:lastRenderedPageBreak/>
        <w:t>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447E90" w:rsidRPr="004174A3" w:rsidRDefault="00447E90" w:rsidP="00351EEE">
      <w:pPr>
        <w:spacing w:after="0"/>
        <w:jc w:val="both"/>
        <w:rPr>
          <w:rFonts w:ascii="Arial" w:eastAsia="Times New Roman" w:hAnsi="Arial" w:cs="Arial"/>
          <w:b/>
          <w:sz w:val="24"/>
          <w:szCs w:val="24"/>
          <w:u w:val="single"/>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w:t>
      </w:r>
      <w:r w:rsidR="00442FAE" w:rsidRPr="004174A3">
        <w:rPr>
          <w:rFonts w:ascii="Arial" w:eastAsia="Times New Roman" w:hAnsi="Arial" w:cs="Arial"/>
          <w:sz w:val="24"/>
          <w:szCs w:val="24"/>
        </w:rPr>
        <w:t>estemunhas, que também assinam.</w:t>
      </w:r>
    </w:p>
    <w:p w:rsidR="00447E90" w:rsidRPr="005D5536" w:rsidRDefault="00447E90" w:rsidP="00351EEE">
      <w:pPr>
        <w:spacing w:after="0"/>
        <w:jc w:val="center"/>
        <w:rPr>
          <w:rFonts w:ascii="Arial" w:eastAsia="Times New Roman" w:hAnsi="Arial" w:cs="Arial"/>
          <w:sz w:val="24"/>
          <w:szCs w:val="24"/>
        </w:rPr>
      </w:pPr>
    </w:p>
    <w:p w:rsidR="00447E90" w:rsidRPr="005D5536" w:rsidRDefault="00447E90" w:rsidP="00442FAE">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sidR="005D5536">
        <w:rPr>
          <w:rFonts w:ascii="Arial" w:eastAsia="Times New Roman" w:hAnsi="Arial" w:cs="Arial"/>
          <w:sz w:val="24"/>
          <w:szCs w:val="24"/>
        </w:rPr>
        <w:t>de _____ de 2023</w:t>
      </w:r>
      <w:r w:rsidR="00442FAE" w:rsidRPr="005D5536">
        <w:rPr>
          <w:rFonts w:ascii="Arial" w:eastAsia="Times New Roman" w:hAnsi="Arial" w:cs="Arial"/>
          <w:sz w:val="24"/>
          <w:szCs w:val="24"/>
        </w:rPr>
        <w:t>.</w:t>
      </w:r>
    </w:p>
    <w:p w:rsidR="00442FAE" w:rsidRPr="005D5536" w:rsidRDefault="00442FAE" w:rsidP="00442FAE">
      <w:pPr>
        <w:spacing w:after="0"/>
        <w:jc w:val="center"/>
        <w:rPr>
          <w:rFonts w:ascii="Arial" w:eastAsia="Times New Roman" w:hAnsi="Arial" w:cs="Arial"/>
          <w:sz w:val="24"/>
          <w:szCs w:val="24"/>
        </w:rPr>
      </w:pPr>
    </w:p>
    <w:p w:rsidR="005D5536" w:rsidRPr="005D5536" w:rsidRDefault="005D5536" w:rsidP="00442FAE">
      <w:pPr>
        <w:spacing w:after="0"/>
        <w:jc w:val="center"/>
        <w:rPr>
          <w:rFonts w:ascii="Arial" w:eastAsia="Times New Roman"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02617D" w:rsidRPr="00F76754" w:rsidRDefault="0002617D" w:rsidP="00351EEE">
      <w:pPr>
        <w:spacing w:after="120"/>
        <w:jc w:val="both"/>
        <w:rPr>
          <w:rFonts w:ascii="Arial" w:hAnsi="Arial" w:cs="Arial"/>
          <w:b/>
          <w:color w:val="FF0000"/>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lastRenderedPageBreak/>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611AD7" w:rsidRPr="006A7734" w:rsidRDefault="00611AD7" w:rsidP="00C90F65">
      <w:pPr>
        <w:tabs>
          <w:tab w:val="left" w:pos="3703"/>
        </w:tabs>
        <w:spacing w:after="0"/>
        <w:ind w:right="-3"/>
        <w:jc w:val="both"/>
        <w:outlineLvl w:val="0"/>
        <w:rPr>
          <w:rFonts w:ascii="Arial" w:hAnsi="Arial" w:cs="Arial"/>
          <w:b/>
          <w:color w:val="FF0000"/>
          <w:sz w:val="24"/>
          <w:szCs w:val="24"/>
        </w:rPr>
      </w:pP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611AD7">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lastRenderedPageBreak/>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   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C.P.F.:</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color w:val="FF0000"/>
          <w:sz w:val="24"/>
          <w:szCs w:val="24"/>
        </w:rPr>
      </w:pPr>
    </w:p>
    <w:p w:rsidR="00710167" w:rsidRPr="00F76754" w:rsidRDefault="00710167" w:rsidP="00D72A57">
      <w:pPr>
        <w:spacing w:after="0" w:line="240" w:lineRule="auto"/>
        <w:rPr>
          <w:rFonts w:ascii="Arial" w:eastAsia="MS Mincho" w:hAnsi="Arial" w:cs="Arial"/>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 xml:space="preserve">Edital de Tomada de Preços nº </w:t>
      </w:r>
      <w:r w:rsidR="00E431E1">
        <w:rPr>
          <w:rFonts w:ascii="Arial" w:hAnsi="Arial" w:cs="Arial"/>
          <w:b/>
          <w:sz w:val="24"/>
          <w:szCs w:val="24"/>
        </w:rPr>
        <w:t>03/SEME/2023</w:t>
      </w:r>
    </w:p>
    <w:p w:rsidR="00404D1B" w:rsidRPr="00E75952" w:rsidRDefault="00404D1B" w:rsidP="00404D1B">
      <w:pPr>
        <w:spacing w:after="0" w:line="360" w:lineRule="auto"/>
        <w:jc w:val="both"/>
        <w:rPr>
          <w:rFonts w:ascii="Arial" w:hAnsi="Arial" w:cs="Arial"/>
          <w:b/>
          <w:sz w:val="24"/>
          <w:szCs w:val="24"/>
        </w:rPr>
      </w:pPr>
      <w:r w:rsidRPr="00E75952">
        <w:rPr>
          <w:rFonts w:ascii="Arial" w:hAnsi="Arial" w:cs="Arial"/>
          <w:b/>
          <w:sz w:val="24"/>
          <w:szCs w:val="24"/>
        </w:rPr>
        <w:lastRenderedPageBreak/>
        <w:t xml:space="preserve">Edital de Tomada de Preços nº </w:t>
      </w:r>
      <w:r>
        <w:rPr>
          <w:rFonts w:ascii="Arial" w:hAnsi="Arial" w:cs="Arial"/>
          <w:b/>
          <w:sz w:val="24"/>
          <w:szCs w:val="24"/>
        </w:rPr>
        <w:t>03/SEME/2023</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TIPO: Menor Preço Global</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REGIME DE EXECUÇÃO: Empreitada por preço um unitário</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Processo Administrativo SEI nº 6019.2023/0001569-0</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r w:rsidRPr="00404D1B">
        <w:rPr>
          <w:rFonts w:ascii="Arial" w:hAnsi="Arial" w:cs="Arial"/>
          <w:b/>
          <w:color w:val="000000" w:themeColor="text1"/>
          <w:sz w:val="24"/>
          <w:szCs w:val="24"/>
        </w:rPr>
        <w:t>Objeto: CONTRATAÇÃO DE EMPRESA ESPECIALIZADA DE ENGENHARIA PARA REFORMA NO CEE LAPA – EDSON ARANTES DO NASCIMENTO, RUA BELMONTE, Nº 957 – ALTO DA LAPA - SÃO PAULO – SP – CEP: 05082-001</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   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0E5" w:rsidRDefault="005320E5">
      <w:pPr>
        <w:spacing w:after="0" w:line="240" w:lineRule="auto"/>
      </w:pPr>
      <w:r>
        <w:separator/>
      </w:r>
    </w:p>
  </w:endnote>
  <w:endnote w:type="continuationSeparator" w:id="1">
    <w:p w:rsidR="005320E5" w:rsidRDefault="005320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E431E1" w:rsidRDefault="00E946FB">
        <w:pPr>
          <w:pStyle w:val="Rodap"/>
          <w:jc w:val="right"/>
        </w:pPr>
        <w:r>
          <w:fldChar w:fldCharType="begin"/>
        </w:r>
        <w:r w:rsidR="00E431E1">
          <w:instrText>PAGE   \* MERGEFORMAT</w:instrText>
        </w:r>
        <w:r>
          <w:fldChar w:fldCharType="separate"/>
        </w:r>
        <w:r w:rsidR="002F2FA5">
          <w:rPr>
            <w:noProof/>
          </w:rPr>
          <w:t>2</w:t>
        </w:r>
        <w:r>
          <w:rPr>
            <w:noProof/>
          </w:rPr>
          <w:fldChar w:fldCharType="end"/>
        </w:r>
      </w:p>
    </w:sdtContent>
  </w:sdt>
  <w:p w:rsidR="00E431E1" w:rsidRDefault="00E431E1">
    <w:pPr>
      <w:pStyle w:val="Rodap"/>
    </w:pPr>
  </w:p>
  <w:p w:rsidR="00E431E1" w:rsidRDefault="00E431E1"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0E5" w:rsidRDefault="005320E5">
      <w:pPr>
        <w:spacing w:after="0" w:line="240" w:lineRule="auto"/>
      </w:pPr>
      <w:r>
        <w:separator/>
      </w:r>
    </w:p>
  </w:footnote>
  <w:footnote w:type="continuationSeparator" w:id="1">
    <w:p w:rsidR="005320E5" w:rsidRDefault="005320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1E1" w:rsidRDefault="00E431E1"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E431E1" w:rsidRDefault="00E431E1">
    <w:pPr>
      <w:pStyle w:val="Cabealho"/>
    </w:pPr>
  </w:p>
  <w:p w:rsidR="00E431E1" w:rsidRDefault="00E431E1">
    <w:pPr>
      <w:pStyle w:val="Cabealho"/>
    </w:pPr>
  </w:p>
  <w:p w:rsidR="00E431E1" w:rsidRDefault="00E431E1">
    <w:pPr>
      <w:pStyle w:val="Cabealho"/>
    </w:pPr>
  </w:p>
  <w:p w:rsidR="00E431E1" w:rsidRPr="00802F99" w:rsidRDefault="00E431E1"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E431E1" w:rsidRDefault="00E431E1"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8">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12"/>
  </w:num>
  <w:num w:numId="2">
    <w:abstractNumId w:val="8"/>
  </w:num>
  <w:num w:numId="3">
    <w:abstractNumId w:val="11"/>
  </w:num>
  <w:num w:numId="4">
    <w:abstractNumId w:val="9"/>
  </w:num>
  <w:num w:numId="5">
    <w:abstractNumId w:val="19"/>
  </w:num>
  <w:num w:numId="6">
    <w:abstractNumId w:val="10"/>
  </w:num>
  <w:num w:numId="7">
    <w:abstractNumId w:val="18"/>
  </w:num>
  <w:num w:numId="8">
    <w:abstractNumId w:val="15"/>
  </w:num>
  <w:num w:numId="9">
    <w:abstractNumId w:val="14"/>
  </w:num>
  <w:num w:numId="10">
    <w:abstractNumId w:val="7"/>
  </w:num>
  <w:num w:numId="11">
    <w:abstractNumId w:val="13"/>
  </w:num>
  <w:num w:numId="12">
    <w:abstractNumId w:val="6"/>
  </w:num>
  <w:num w:numId="13">
    <w:abstractNumId w:val="5"/>
  </w:num>
  <w:num w:numId="14">
    <w:abstractNumId w:val="17"/>
  </w:num>
  <w:num w:numId="15">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hdrShapeDefaults>
    <o:shapedefaults v:ext="edit" spidmax="200706"/>
  </w:hdrShapeDefaults>
  <w:footnotePr>
    <w:footnote w:id="0"/>
    <w:footnote w:id="1"/>
  </w:footnotePr>
  <w:endnotePr>
    <w:endnote w:id="0"/>
    <w:endnote w:id="1"/>
  </w:endnotePr>
  <w:compat>
    <w:useFELayout/>
  </w:compat>
  <w:rsids>
    <w:rsidRoot w:val="0004784D"/>
    <w:rsid w:val="00002C00"/>
    <w:rsid w:val="00004FA5"/>
    <w:rsid w:val="000071ED"/>
    <w:rsid w:val="00010D92"/>
    <w:rsid w:val="000206CB"/>
    <w:rsid w:val="000227B0"/>
    <w:rsid w:val="0002617D"/>
    <w:rsid w:val="00041B75"/>
    <w:rsid w:val="0004784D"/>
    <w:rsid w:val="0005091A"/>
    <w:rsid w:val="00073C54"/>
    <w:rsid w:val="0007471A"/>
    <w:rsid w:val="000760DE"/>
    <w:rsid w:val="000917C3"/>
    <w:rsid w:val="000971A7"/>
    <w:rsid w:val="000A2857"/>
    <w:rsid w:val="000A6C9E"/>
    <w:rsid w:val="000B1EB3"/>
    <w:rsid w:val="000B27C1"/>
    <w:rsid w:val="000C1756"/>
    <w:rsid w:val="000C3456"/>
    <w:rsid w:val="000C4598"/>
    <w:rsid w:val="000C4A18"/>
    <w:rsid w:val="000D19DE"/>
    <w:rsid w:val="000D7210"/>
    <w:rsid w:val="00105886"/>
    <w:rsid w:val="001074A1"/>
    <w:rsid w:val="00107AE8"/>
    <w:rsid w:val="00111681"/>
    <w:rsid w:val="00115332"/>
    <w:rsid w:val="001162B5"/>
    <w:rsid w:val="00123DF5"/>
    <w:rsid w:val="00125542"/>
    <w:rsid w:val="00130B0B"/>
    <w:rsid w:val="00141D84"/>
    <w:rsid w:val="0014330B"/>
    <w:rsid w:val="0014664B"/>
    <w:rsid w:val="00164D47"/>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22B0A"/>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C4534"/>
    <w:rsid w:val="002D06E3"/>
    <w:rsid w:val="002D0C79"/>
    <w:rsid w:val="002D3A03"/>
    <w:rsid w:val="002D3D17"/>
    <w:rsid w:val="002E655C"/>
    <w:rsid w:val="002F2FA5"/>
    <w:rsid w:val="002F355F"/>
    <w:rsid w:val="00302C0D"/>
    <w:rsid w:val="003038C5"/>
    <w:rsid w:val="00331838"/>
    <w:rsid w:val="0033286E"/>
    <w:rsid w:val="00333512"/>
    <w:rsid w:val="00333AF8"/>
    <w:rsid w:val="00337D50"/>
    <w:rsid w:val="00343175"/>
    <w:rsid w:val="0034724A"/>
    <w:rsid w:val="003505D9"/>
    <w:rsid w:val="00351EEE"/>
    <w:rsid w:val="00354AA8"/>
    <w:rsid w:val="00354E83"/>
    <w:rsid w:val="00363B24"/>
    <w:rsid w:val="003719C3"/>
    <w:rsid w:val="00373FB0"/>
    <w:rsid w:val="00382FE2"/>
    <w:rsid w:val="00392A6F"/>
    <w:rsid w:val="003A71BA"/>
    <w:rsid w:val="003A7A0D"/>
    <w:rsid w:val="003B6A6F"/>
    <w:rsid w:val="003C1380"/>
    <w:rsid w:val="003D5137"/>
    <w:rsid w:val="003E1C30"/>
    <w:rsid w:val="003E40CC"/>
    <w:rsid w:val="003F35C4"/>
    <w:rsid w:val="00404D1B"/>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20E5"/>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549D"/>
    <w:rsid w:val="005B624E"/>
    <w:rsid w:val="005D5536"/>
    <w:rsid w:val="005E0666"/>
    <w:rsid w:val="005E1BE7"/>
    <w:rsid w:val="005E1F9C"/>
    <w:rsid w:val="005F04C0"/>
    <w:rsid w:val="005F5CE2"/>
    <w:rsid w:val="00600498"/>
    <w:rsid w:val="006011A1"/>
    <w:rsid w:val="00606A6D"/>
    <w:rsid w:val="00610B65"/>
    <w:rsid w:val="00611AD7"/>
    <w:rsid w:val="00612E21"/>
    <w:rsid w:val="00613FF4"/>
    <w:rsid w:val="006148B8"/>
    <w:rsid w:val="00635AAD"/>
    <w:rsid w:val="00641175"/>
    <w:rsid w:val="0066150B"/>
    <w:rsid w:val="00667412"/>
    <w:rsid w:val="00672199"/>
    <w:rsid w:val="00672C4B"/>
    <w:rsid w:val="00674AE4"/>
    <w:rsid w:val="006755E9"/>
    <w:rsid w:val="006804C7"/>
    <w:rsid w:val="00687A6C"/>
    <w:rsid w:val="00687CB0"/>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2C20"/>
    <w:rsid w:val="007C05C8"/>
    <w:rsid w:val="007C7478"/>
    <w:rsid w:val="007E3BB8"/>
    <w:rsid w:val="007E4F3C"/>
    <w:rsid w:val="007F24AF"/>
    <w:rsid w:val="007F73E3"/>
    <w:rsid w:val="0081436B"/>
    <w:rsid w:val="00814F0F"/>
    <w:rsid w:val="008221BF"/>
    <w:rsid w:val="00823AD7"/>
    <w:rsid w:val="0083118A"/>
    <w:rsid w:val="0083371E"/>
    <w:rsid w:val="0083647E"/>
    <w:rsid w:val="00841FEC"/>
    <w:rsid w:val="0085034C"/>
    <w:rsid w:val="00863FF5"/>
    <w:rsid w:val="0086441B"/>
    <w:rsid w:val="008656C5"/>
    <w:rsid w:val="00866929"/>
    <w:rsid w:val="00872E92"/>
    <w:rsid w:val="008741A3"/>
    <w:rsid w:val="00876543"/>
    <w:rsid w:val="00880263"/>
    <w:rsid w:val="00884B37"/>
    <w:rsid w:val="008A5A72"/>
    <w:rsid w:val="008B1B6C"/>
    <w:rsid w:val="008B55A7"/>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43E2"/>
    <w:rsid w:val="00945A2E"/>
    <w:rsid w:val="00946A50"/>
    <w:rsid w:val="00946FC5"/>
    <w:rsid w:val="00951077"/>
    <w:rsid w:val="009548EE"/>
    <w:rsid w:val="0096160C"/>
    <w:rsid w:val="0097579C"/>
    <w:rsid w:val="009813E6"/>
    <w:rsid w:val="00982ED5"/>
    <w:rsid w:val="00990320"/>
    <w:rsid w:val="00990592"/>
    <w:rsid w:val="009A2A37"/>
    <w:rsid w:val="009B07D8"/>
    <w:rsid w:val="009B0DDF"/>
    <w:rsid w:val="009B390D"/>
    <w:rsid w:val="009B73A9"/>
    <w:rsid w:val="009D256E"/>
    <w:rsid w:val="00A1374B"/>
    <w:rsid w:val="00A222B8"/>
    <w:rsid w:val="00A223A9"/>
    <w:rsid w:val="00A24DF7"/>
    <w:rsid w:val="00A2509F"/>
    <w:rsid w:val="00A25D6C"/>
    <w:rsid w:val="00A300CC"/>
    <w:rsid w:val="00A36604"/>
    <w:rsid w:val="00A40346"/>
    <w:rsid w:val="00A50655"/>
    <w:rsid w:val="00A53E7F"/>
    <w:rsid w:val="00A53F44"/>
    <w:rsid w:val="00A61B33"/>
    <w:rsid w:val="00A75DA5"/>
    <w:rsid w:val="00A83835"/>
    <w:rsid w:val="00A85DD3"/>
    <w:rsid w:val="00A94E89"/>
    <w:rsid w:val="00AA3292"/>
    <w:rsid w:val="00AA68A1"/>
    <w:rsid w:val="00AB0C38"/>
    <w:rsid w:val="00AB26C0"/>
    <w:rsid w:val="00AB3661"/>
    <w:rsid w:val="00AB3DBA"/>
    <w:rsid w:val="00AB41E1"/>
    <w:rsid w:val="00AB785F"/>
    <w:rsid w:val="00AC25B5"/>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69C7"/>
    <w:rsid w:val="00B52555"/>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0A07"/>
    <w:rsid w:val="00BE5FF5"/>
    <w:rsid w:val="00C002AA"/>
    <w:rsid w:val="00C229C7"/>
    <w:rsid w:val="00C2378E"/>
    <w:rsid w:val="00C3138B"/>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4388"/>
    <w:rsid w:val="00D35EDC"/>
    <w:rsid w:val="00D376F8"/>
    <w:rsid w:val="00D37F00"/>
    <w:rsid w:val="00D4207B"/>
    <w:rsid w:val="00D470FA"/>
    <w:rsid w:val="00D5336C"/>
    <w:rsid w:val="00D56852"/>
    <w:rsid w:val="00D606D1"/>
    <w:rsid w:val="00D66A72"/>
    <w:rsid w:val="00D72A57"/>
    <w:rsid w:val="00D80720"/>
    <w:rsid w:val="00D82EFD"/>
    <w:rsid w:val="00D83912"/>
    <w:rsid w:val="00D840ED"/>
    <w:rsid w:val="00D845DA"/>
    <w:rsid w:val="00D85399"/>
    <w:rsid w:val="00D87E23"/>
    <w:rsid w:val="00D90966"/>
    <w:rsid w:val="00D945B3"/>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431E1"/>
    <w:rsid w:val="00E5019C"/>
    <w:rsid w:val="00E50708"/>
    <w:rsid w:val="00E531BE"/>
    <w:rsid w:val="00E575F3"/>
    <w:rsid w:val="00E61547"/>
    <w:rsid w:val="00E67A32"/>
    <w:rsid w:val="00E7089F"/>
    <w:rsid w:val="00E72ED0"/>
    <w:rsid w:val="00E75952"/>
    <w:rsid w:val="00E75A2C"/>
    <w:rsid w:val="00E765CB"/>
    <w:rsid w:val="00E84937"/>
    <w:rsid w:val="00E946FB"/>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422C"/>
    <w:rsid w:val="00FC1914"/>
    <w:rsid w:val="00FC304F"/>
    <w:rsid w:val="00FC3FE0"/>
    <w:rsid w:val="00FC405F"/>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0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D1B"/>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99"/>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D1B"/>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99"/>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664626158">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51538253">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23179138">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264264563">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DF5D3-AAD9-4F51-BF77-9239B23E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21142</Words>
  <Characters>114170</Characters>
  <Application>Microsoft Office Word</Application>
  <DocSecurity>0</DocSecurity>
  <Lines>951</Lines>
  <Paragraphs>270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135042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2023-08-11T11:56:00Z</dcterms:created>
  <dcterms:modified xsi:type="dcterms:W3CDTF">2023-08-11T11:56:00Z</dcterms:modified>
</cp:coreProperties>
</file>